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43" w:rsidRPr="00B126B0" w:rsidRDefault="000E1C43" w:rsidP="000E1C43">
      <w:pPr>
        <w:spacing w:after="0"/>
        <w:rPr>
          <w:sz w:val="22"/>
          <w:szCs w:val="22"/>
        </w:rPr>
      </w:pPr>
      <w:r w:rsidRPr="00B126B0">
        <w:rPr>
          <w:rFonts w:cs="Times New Roman"/>
          <w:sz w:val="22"/>
          <w:szCs w:val="22"/>
        </w:rPr>
        <w:t xml:space="preserve">УПРУГИЕ ИЗГИБЫ ТОЛСТЫХ ЛИТОСФЕРНЫХ ПЛИТ </w:t>
      </w:r>
    </w:p>
    <w:p w:rsidR="000E1C43" w:rsidRPr="00B126B0" w:rsidRDefault="000E1C43" w:rsidP="000E1C43">
      <w:pPr>
        <w:spacing w:after="0"/>
        <w:jc w:val="center"/>
        <w:rPr>
          <w:rFonts w:cs="Times New Roman"/>
          <w:sz w:val="22"/>
          <w:szCs w:val="22"/>
        </w:rPr>
      </w:pPr>
    </w:p>
    <w:p w:rsidR="000E1C43" w:rsidRPr="00B126B0" w:rsidRDefault="00C43185" w:rsidP="000E1C43">
      <w:pPr>
        <w:spacing w:after="0"/>
        <w:rPr>
          <w:sz w:val="22"/>
          <w:szCs w:val="22"/>
        </w:rPr>
      </w:pPr>
      <w:r w:rsidRPr="00B126B0">
        <w:rPr>
          <w:rFonts w:cs="Times New Roman"/>
          <w:sz w:val="22"/>
          <w:szCs w:val="22"/>
        </w:rPr>
        <w:t>В.П. Трубицын</w:t>
      </w:r>
      <w:r>
        <w:rPr>
          <w:rFonts w:cs="Times New Roman"/>
          <w:sz w:val="22"/>
          <w:szCs w:val="22"/>
        </w:rPr>
        <w:t>,</w:t>
      </w:r>
      <w:r w:rsidRPr="00B126B0">
        <w:rPr>
          <w:rFonts w:cs="Times New Roman"/>
          <w:sz w:val="22"/>
          <w:szCs w:val="22"/>
        </w:rPr>
        <w:t xml:space="preserve"> </w:t>
      </w:r>
      <w:r w:rsidR="000E1C43" w:rsidRPr="00B126B0">
        <w:rPr>
          <w:rFonts w:cs="Times New Roman"/>
          <w:sz w:val="22"/>
          <w:szCs w:val="22"/>
        </w:rPr>
        <w:t>А.П.</w:t>
      </w:r>
      <w:r>
        <w:rPr>
          <w:rFonts w:cs="Times New Roman"/>
          <w:sz w:val="22"/>
          <w:szCs w:val="22"/>
        </w:rPr>
        <w:t xml:space="preserve"> </w:t>
      </w:r>
      <w:bookmarkStart w:id="0" w:name="_GoBack"/>
      <w:bookmarkEnd w:id="0"/>
      <w:r w:rsidR="000E1C43" w:rsidRPr="00B126B0">
        <w:rPr>
          <w:rFonts w:cs="Times New Roman"/>
          <w:sz w:val="22"/>
          <w:szCs w:val="22"/>
        </w:rPr>
        <w:t xml:space="preserve">Трубицын </w:t>
      </w:r>
    </w:p>
    <w:p w:rsidR="000E1C43" w:rsidRPr="00B126B0" w:rsidRDefault="000E1C43" w:rsidP="000E1C43">
      <w:pPr>
        <w:spacing w:after="0"/>
        <w:rPr>
          <w:rFonts w:cs="Times New Roman"/>
          <w:sz w:val="22"/>
          <w:szCs w:val="22"/>
        </w:rPr>
      </w:pPr>
    </w:p>
    <w:p w:rsidR="000E1C43" w:rsidRDefault="000E1C43" w:rsidP="000E1C43">
      <w:pPr>
        <w:spacing w:after="0"/>
        <w:jc w:val="both"/>
        <w:rPr>
          <w:rFonts w:cs="Times New Roman"/>
          <w:sz w:val="22"/>
          <w:szCs w:val="22"/>
        </w:rPr>
      </w:pPr>
      <w:r w:rsidRPr="00B126B0">
        <w:rPr>
          <w:rFonts w:cs="Times New Roman"/>
          <w:sz w:val="22"/>
          <w:szCs w:val="22"/>
        </w:rPr>
        <w:t>Аннотация</w:t>
      </w:r>
    </w:p>
    <w:p w:rsidR="000E1C43" w:rsidRPr="00B126B0" w:rsidRDefault="000E1C43" w:rsidP="000E1C43">
      <w:pPr>
        <w:spacing w:after="0"/>
        <w:jc w:val="both"/>
        <w:rPr>
          <w:rFonts w:cs="Times New Roman"/>
          <w:sz w:val="22"/>
          <w:szCs w:val="22"/>
        </w:rPr>
      </w:pPr>
      <w:r w:rsidRPr="00B126B0">
        <w:rPr>
          <w:rFonts w:cs="Times New Roman"/>
          <w:sz w:val="22"/>
          <w:szCs w:val="22"/>
        </w:rPr>
        <w:tab/>
      </w:r>
    </w:p>
    <w:p w:rsidR="000E1C43" w:rsidRPr="00B126B0" w:rsidRDefault="000E1C43" w:rsidP="000E1C43">
      <w:pPr>
        <w:spacing w:after="0"/>
        <w:jc w:val="both"/>
        <w:rPr>
          <w:sz w:val="22"/>
          <w:szCs w:val="22"/>
        </w:rPr>
      </w:pPr>
      <w:r w:rsidRPr="00B126B0">
        <w:rPr>
          <w:rFonts w:cs="Times New Roman"/>
          <w:sz w:val="22"/>
          <w:szCs w:val="22"/>
        </w:rPr>
        <w:t>В настоящее время изгибные деформации океанических плит и изгибные колебания сооружений при землетрясениях рассчитываются на основе уравнений изгиба тонких плит Кирхгофа</w:t>
      </w:r>
      <w:r w:rsidR="008A4E1D">
        <w:rPr>
          <w:rFonts w:cs="Times New Roman"/>
          <w:sz w:val="22"/>
          <w:szCs w:val="22"/>
        </w:rPr>
        <w:t>–</w:t>
      </w:r>
      <w:proofErr w:type="spellStart"/>
      <w:r w:rsidRPr="00B126B0">
        <w:rPr>
          <w:rFonts w:cs="Times New Roman"/>
          <w:sz w:val="22"/>
          <w:szCs w:val="22"/>
        </w:rPr>
        <w:t>Лява</w:t>
      </w:r>
      <w:proofErr w:type="spellEnd"/>
      <w:r w:rsidRPr="00B126B0">
        <w:rPr>
          <w:rFonts w:cs="Times New Roman"/>
          <w:sz w:val="22"/>
          <w:szCs w:val="22"/>
        </w:rPr>
        <w:t xml:space="preserve">. При учете поправок для изгиба толстых плит в технике используются уравнения Тимошенко, </w:t>
      </w:r>
      <w:proofErr w:type="spellStart"/>
      <w:r w:rsidRPr="00B126B0">
        <w:rPr>
          <w:rFonts w:cs="Times New Roman"/>
          <w:sz w:val="22"/>
          <w:szCs w:val="22"/>
        </w:rPr>
        <w:t>Рейснера</w:t>
      </w:r>
      <w:proofErr w:type="spellEnd"/>
      <w:r w:rsidRPr="00B126B0">
        <w:rPr>
          <w:rFonts w:cs="Times New Roman"/>
          <w:sz w:val="22"/>
          <w:szCs w:val="22"/>
        </w:rPr>
        <w:t xml:space="preserve"> и </w:t>
      </w:r>
      <w:proofErr w:type="spellStart"/>
      <w:r w:rsidRPr="00B126B0">
        <w:rPr>
          <w:rFonts w:cs="Times New Roman"/>
          <w:sz w:val="22"/>
          <w:szCs w:val="22"/>
        </w:rPr>
        <w:t>Миндлина</w:t>
      </w:r>
      <w:proofErr w:type="spellEnd"/>
      <w:r w:rsidRPr="00B126B0">
        <w:rPr>
          <w:rFonts w:cs="Times New Roman"/>
          <w:sz w:val="22"/>
          <w:szCs w:val="22"/>
        </w:rPr>
        <w:t xml:space="preserve">. Однако эти уравнения учитывают не все поправки, что в течение почти ста лет отмечается в статьях и учебниках. Авторами получены новые более точные уравнения 2D-изгиба толстых плит, учитывающие все поправки второго приближения. Уточняя уравнения Тимошенко, </w:t>
      </w:r>
      <w:proofErr w:type="spellStart"/>
      <w:r w:rsidRPr="00B126B0">
        <w:rPr>
          <w:rFonts w:cs="Times New Roman"/>
          <w:sz w:val="22"/>
          <w:szCs w:val="22"/>
        </w:rPr>
        <w:t>Рейснера</w:t>
      </w:r>
      <w:proofErr w:type="spellEnd"/>
      <w:r w:rsidRPr="00B126B0">
        <w:rPr>
          <w:rFonts w:cs="Times New Roman"/>
          <w:sz w:val="22"/>
          <w:szCs w:val="22"/>
        </w:rPr>
        <w:t xml:space="preserve"> и </w:t>
      </w:r>
      <w:proofErr w:type="spellStart"/>
      <w:r w:rsidRPr="00B126B0">
        <w:rPr>
          <w:rFonts w:cs="Times New Roman"/>
          <w:sz w:val="22"/>
          <w:szCs w:val="22"/>
        </w:rPr>
        <w:t>Мидлина</w:t>
      </w:r>
      <w:proofErr w:type="spellEnd"/>
      <w:r w:rsidRPr="00B126B0">
        <w:rPr>
          <w:rFonts w:cs="Times New Roman"/>
          <w:sz w:val="22"/>
          <w:szCs w:val="22"/>
        </w:rPr>
        <w:t xml:space="preserve">, новые уравнения оказываются не сложнее их, </w:t>
      </w:r>
      <w:proofErr w:type="gramStart"/>
      <w:r w:rsidRPr="00B126B0">
        <w:rPr>
          <w:rFonts w:cs="Times New Roman"/>
          <w:sz w:val="22"/>
          <w:szCs w:val="22"/>
        </w:rPr>
        <w:t>так</w:t>
      </w:r>
      <w:proofErr w:type="gramEnd"/>
      <w:r w:rsidRPr="00B126B0">
        <w:rPr>
          <w:rFonts w:cs="Times New Roman"/>
          <w:sz w:val="22"/>
          <w:szCs w:val="22"/>
        </w:rPr>
        <w:t xml:space="preserve"> как только изменяют численный коэффициент при производной и добавляют универсальный аддитивный член для напряжений. По сравнению с общими точными уравнениями упругости решение полученных уравнений находится намного проще, имея при этом высокую точность даже для </w:t>
      </w:r>
      <w:r w:rsidR="00B417B0">
        <w:rPr>
          <w:rFonts w:cs="Times New Roman"/>
          <w:sz w:val="22"/>
          <w:szCs w:val="22"/>
        </w:rPr>
        <w:t>очень</w:t>
      </w:r>
      <w:r w:rsidRPr="00B126B0">
        <w:rPr>
          <w:rFonts w:cs="Times New Roman"/>
          <w:sz w:val="22"/>
          <w:szCs w:val="22"/>
        </w:rPr>
        <w:t xml:space="preserve"> толстых плит. </w:t>
      </w:r>
      <w:r w:rsidR="00B417B0">
        <w:rPr>
          <w:rFonts w:cs="Times New Roman"/>
          <w:sz w:val="22"/>
          <w:szCs w:val="22"/>
        </w:rPr>
        <w:t xml:space="preserve">На этой основе </w:t>
      </w:r>
      <w:r w:rsidR="00B417B0" w:rsidRPr="00B126B0">
        <w:rPr>
          <w:rFonts w:cs="Times New Roman"/>
          <w:sz w:val="22"/>
          <w:szCs w:val="22"/>
        </w:rPr>
        <w:t xml:space="preserve">получены </w:t>
      </w:r>
      <w:r w:rsidRPr="00B126B0">
        <w:rPr>
          <w:rFonts w:cs="Times New Roman"/>
          <w:sz w:val="22"/>
          <w:szCs w:val="22"/>
        </w:rPr>
        <w:t xml:space="preserve">аналитические решения для деформаций упругого изгиба океанических плит вблизи зон </w:t>
      </w:r>
      <w:proofErr w:type="spellStart"/>
      <w:r w:rsidRPr="00B126B0">
        <w:rPr>
          <w:rFonts w:cs="Times New Roman"/>
          <w:sz w:val="22"/>
          <w:szCs w:val="22"/>
        </w:rPr>
        <w:t>субдукции</w:t>
      </w:r>
      <w:proofErr w:type="spellEnd"/>
      <w:r w:rsidRPr="00B126B0">
        <w:rPr>
          <w:rFonts w:cs="Times New Roman"/>
          <w:sz w:val="22"/>
          <w:szCs w:val="22"/>
        </w:rPr>
        <w:t>. П</w:t>
      </w:r>
      <w:r w:rsidR="00B417B0">
        <w:rPr>
          <w:rFonts w:cs="Times New Roman"/>
          <w:sz w:val="22"/>
          <w:szCs w:val="22"/>
        </w:rPr>
        <w:t>отенциальным п</w:t>
      </w:r>
      <w:r w:rsidRPr="00B126B0">
        <w:rPr>
          <w:rFonts w:cs="Times New Roman"/>
          <w:sz w:val="22"/>
          <w:szCs w:val="22"/>
        </w:rPr>
        <w:t>риложением теории также могут быть изгибные колебания зданий и сооружений (</w:t>
      </w:r>
      <w:r w:rsidR="00B417B0">
        <w:rPr>
          <w:rFonts w:cs="Times New Roman"/>
          <w:sz w:val="22"/>
          <w:szCs w:val="22"/>
        </w:rPr>
        <w:t>моделируемых как</w:t>
      </w:r>
      <w:r w:rsidRPr="00B126B0">
        <w:rPr>
          <w:rFonts w:cs="Times New Roman"/>
          <w:sz w:val="22"/>
          <w:szCs w:val="22"/>
        </w:rPr>
        <w:t xml:space="preserve"> вертикальны</w:t>
      </w:r>
      <w:r w:rsidR="00B417B0">
        <w:rPr>
          <w:rFonts w:cs="Times New Roman"/>
          <w:sz w:val="22"/>
          <w:szCs w:val="22"/>
        </w:rPr>
        <w:t>е</w:t>
      </w:r>
      <w:r w:rsidRPr="00B126B0">
        <w:rPr>
          <w:rFonts w:cs="Times New Roman"/>
          <w:sz w:val="22"/>
          <w:szCs w:val="22"/>
        </w:rPr>
        <w:t xml:space="preserve"> плит</w:t>
      </w:r>
      <w:r w:rsidR="00B417B0">
        <w:rPr>
          <w:rFonts w:cs="Times New Roman"/>
          <w:sz w:val="22"/>
          <w:szCs w:val="22"/>
        </w:rPr>
        <w:t>ы</w:t>
      </w:r>
      <w:r w:rsidRPr="00B126B0">
        <w:rPr>
          <w:rFonts w:cs="Times New Roman"/>
          <w:sz w:val="22"/>
          <w:szCs w:val="22"/>
        </w:rPr>
        <w:t xml:space="preserve">) при землетрясениях. В зоне сильных землетрясений строятся малоэтажные здания, для расчета колебаний которых нужны уравнения изгиба толстых плит. </w:t>
      </w:r>
      <w:r w:rsidRPr="00B126B0">
        <w:rPr>
          <w:rFonts w:eastAsia="Calibri" w:cs="Times New Roman"/>
          <w:sz w:val="22"/>
          <w:szCs w:val="22"/>
        </w:rPr>
        <w:t xml:space="preserve"> </w:t>
      </w:r>
    </w:p>
    <w:p w:rsidR="00D61B52" w:rsidRDefault="00D61B52" w:rsidP="00D04058">
      <w:pPr>
        <w:spacing w:after="0" w:line="240" w:lineRule="auto"/>
        <w:ind w:firstLine="709"/>
      </w:pPr>
    </w:p>
    <w:sectPr w:rsidR="00D61B52" w:rsidSect="00B126B0">
      <w:pgSz w:w="11906" w:h="15706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3"/>
    <w:rsid w:val="00025051"/>
    <w:rsid w:val="000D519C"/>
    <w:rsid w:val="000E1C43"/>
    <w:rsid w:val="000E6D22"/>
    <w:rsid w:val="001412F4"/>
    <w:rsid w:val="001C074E"/>
    <w:rsid w:val="002215BC"/>
    <w:rsid w:val="003260F8"/>
    <w:rsid w:val="003C795D"/>
    <w:rsid w:val="00413A78"/>
    <w:rsid w:val="00480A77"/>
    <w:rsid w:val="004F5DC5"/>
    <w:rsid w:val="00621208"/>
    <w:rsid w:val="00735022"/>
    <w:rsid w:val="007E56B5"/>
    <w:rsid w:val="00814925"/>
    <w:rsid w:val="00887899"/>
    <w:rsid w:val="008A4E1D"/>
    <w:rsid w:val="00956151"/>
    <w:rsid w:val="00965CD0"/>
    <w:rsid w:val="00980FB7"/>
    <w:rsid w:val="009E5945"/>
    <w:rsid w:val="00B417B0"/>
    <w:rsid w:val="00C43185"/>
    <w:rsid w:val="00C9089F"/>
    <w:rsid w:val="00CD19E4"/>
    <w:rsid w:val="00D04058"/>
    <w:rsid w:val="00D22B84"/>
    <w:rsid w:val="00D61B52"/>
    <w:rsid w:val="00DA3C35"/>
    <w:rsid w:val="00DE3CE3"/>
    <w:rsid w:val="00E14B7D"/>
    <w:rsid w:val="00EA0C14"/>
    <w:rsid w:val="00ED0E2B"/>
    <w:rsid w:val="00EE28CE"/>
    <w:rsid w:val="00FD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4747"/>
  <w15:chartTrackingRefBased/>
  <w15:docId w15:val="{4D631059-D472-4596-B50B-46477B9C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Trubitsyn</dc:creator>
  <cp:keywords/>
  <dc:description/>
  <cp:lastModifiedBy>Alexander Trubitsyn</cp:lastModifiedBy>
  <cp:revision>4</cp:revision>
  <dcterms:created xsi:type="dcterms:W3CDTF">2024-05-12T13:28:00Z</dcterms:created>
  <dcterms:modified xsi:type="dcterms:W3CDTF">2025-03-01T14:10:00Z</dcterms:modified>
</cp:coreProperties>
</file>