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BA" w:rsidRPr="00470CBA" w:rsidRDefault="006C2FED" w:rsidP="00B23D95">
      <w:pPr>
        <w:spacing w:line="360" w:lineRule="auto"/>
        <w:jc w:val="center"/>
        <w:rPr>
          <w:rFonts w:eastAsia="Times New Roman"/>
          <w:b/>
          <w:spacing w:val="-7"/>
          <w:sz w:val="28"/>
          <w:szCs w:val="28"/>
        </w:rPr>
      </w:pPr>
      <w:r>
        <w:rPr>
          <w:rFonts w:eastAsia="Times New Roman"/>
          <w:b/>
          <w:spacing w:val="-7"/>
          <w:sz w:val="28"/>
          <w:szCs w:val="28"/>
        </w:rPr>
        <w:t xml:space="preserve">Влияние </w:t>
      </w:r>
      <w:r w:rsidR="00470CBA" w:rsidRPr="00D22B70">
        <w:rPr>
          <w:rFonts w:eastAsia="Times New Roman"/>
          <w:b/>
          <w:spacing w:val="-7"/>
          <w:sz w:val="28"/>
          <w:szCs w:val="28"/>
        </w:rPr>
        <w:t xml:space="preserve">государственного регулирования </w:t>
      </w:r>
      <w:r w:rsidR="00470CBA">
        <w:rPr>
          <w:rFonts w:eastAsia="Times New Roman"/>
          <w:b/>
          <w:spacing w:val="-7"/>
          <w:sz w:val="28"/>
          <w:szCs w:val="28"/>
        </w:rPr>
        <w:t>экономики</w:t>
      </w:r>
      <w:r>
        <w:rPr>
          <w:rFonts w:eastAsia="Times New Roman"/>
          <w:b/>
          <w:spacing w:val="-7"/>
          <w:sz w:val="28"/>
          <w:szCs w:val="28"/>
        </w:rPr>
        <w:t xml:space="preserve"> на</w:t>
      </w:r>
      <w:r w:rsidR="00470CBA" w:rsidRPr="00D22B70">
        <w:rPr>
          <w:rFonts w:eastAsia="Times New Roman"/>
          <w:b/>
          <w:spacing w:val="-7"/>
          <w:sz w:val="28"/>
          <w:szCs w:val="28"/>
        </w:rPr>
        <w:t xml:space="preserve"> социально-</w:t>
      </w:r>
      <w:r>
        <w:rPr>
          <w:rFonts w:eastAsia="Times New Roman"/>
          <w:b/>
          <w:spacing w:val="-7"/>
          <w:sz w:val="28"/>
          <w:szCs w:val="28"/>
        </w:rPr>
        <w:t>экономическое развитие</w:t>
      </w:r>
      <w:r w:rsidR="00470CBA" w:rsidRPr="00470CBA">
        <w:rPr>
          <w:rFonts w:eastAsia="Times New Roman"/>
          <w:b/>
          <w:spacing w:val="-7"/>
          <w:sz w:val="28"/>
          <w:szCs w:val="28"/>
        </w:rPr>
        <w:t xml:space="preserve"> России</w:t>
      </w:r>
    </w:p>
    <w:p w:rsidR="00360959" w:rsidRDefault="00360959" w:rsidP="00B23D95">
      <w:pPr>
        <w:shd w:val="clear" w:color="auto" w:fill="FFFFFF"/>
        <w:spacing w:line="360" w:lineRule="auto"/>
        <w:jc w:val="center"/>
        <w:rPr>
          <w:rFonts w:eastAsia="Times New Roman"/>
          <w:spacing w:val="-7"/>
          <w:sz w:val="28"/>
          <w:szCs w:val="28"/>
        </w:rPr>
      </w:pPr>
      <w:proofErr w:type="spellStart"/>
      <w:r>
        <w:rPr>
          <w:rFonts w:eastAsia="Times New Roman"/>
          <w:spacing w:val="-7"/>
          <w:sz w:val="28"/>
          <w:szCs w:val="28"/>
        </w:rPr>
        <w:t>Байнов</w:t>
      </w:r>
      <w:proofErr w:type="spellEnd"/>
      <w:r>
        <w:rPr>
          <w:rFonts w:eastAsia="Times New Roman"/>
          <w:spacing w:val="-7"/>
          <w:sz w:val="28"/>
          <w:szCs w:val="28"/>
        </w:rPr>
        <w:t xml:space="preserve"> Владимир Александрович</w:t>
      </w:r>
    </w:p>
    <w:p w:rsidR="00470CBA" w:rsidRPr="00B23D95" w:rsidRDefault="00360959" w:rsidP="00B23D95">
      <w:pPr>
        <w:widowControl/>
        <w:autoSpaceDE/>
        <w:autoSpaceDN/>
        <w:adjustRightInd/>
        <w:spacing w:line="360" w:lineRule="auto"/>
        <w:jc w:val="center"/>
        <w:rPr>
          <w:rFonts w:eastAsia="Times New Roman"/>
          <w:i/>
          <w:sz w:val="28"/>
          <w:szCs w:val="28"/>
          <w:lang w:val="en-US"/>
        </w:rPr>
      </w:pPr>
      <w:r w:rsidRPr="00360959">
        <w:rPr>
          <w:rFonts w:eastAsia="Times New Roman"/>
          <w:i/>
          <w:sz w:val="28"/>
          <w:szCs w:val="28"/>
          <w:lang w:val="en-US"/>
        </w:rPr>
        <w:t>ORCID</w:t>
      </w:r>
      <w:r w:rsidRPr="00360959">
        <w:rPr>
          <w:rFonts w:eastAsia="Times New Roman"/>
          <w:i/>
          <w:sz w:val="28"/>
          <w:szCs w:val="28"/>
        </w:rPr>
        <w:t>: 0000-0002-0361-5698</w:t>
      </w:r>
      <w:r w:rsidRPr="00360959">
        <w:rPr>
          <w:rFonts w:eastAsia="Times New Roman"/>
          <w:i/>
          <w:spacing w:val="-7"/>
          <w:sz w:val="28"/>
          <w:szCs w:val="28"/>
        </w:rPr>
        <w:t xml:space="preserve">, </w:t>
      </w:r>
      <w:r w:rsidRPr="00465AA8">
        <w:rPr>
          <w:rFonts w:eastAsia="Times New Roman"/>
          <w:i/>
          <w:spacing w:val="-7"/>
          <w:sz w:val="28"/>
          <w:szCs w:val="28"/>
        </w:rPr>
        <w:t>аспирант 3-го года</w:t>
      </w:r>
      <w:r w:rsidRPr="00360959">
        <w:rPr>
          <w:rFonts w:eastAsia="Times New Roman"/>
          <w:i/>
          <w:spacing w:val="-7"/>
          <w:sz w:val="28"/>
          <w:szCs w:val="28"/>
        </w:rPr>
        <w:t xml:space="preserve"> обучения кафедры мировой экономики Эко</w:t>
      </w:r>
      <w:r w:rsidR="00B23D95">
        <w:rPr>
          <w:rFonts w:eastAsia="Times New Roman"/>
          <w:i/>
          <w:spacing w:val="-7"/>
          <w:sz w:val="28"/>
          <w:szCs w:val="28"/>
        </w:rPr>
        <w:t>номического факультета Московского государственного университета</w:t>
      </w:r>
      <w:r w:rsidRPr="00360959">
        <w:rPr>
          <w:rFonts w:eastAsia="Times New Roman"/>
          <w:i/>
          <w:spacing w:val="-7"/>
          <w:sz w:val="28"/>
          <w:szCs w:val="28"/>
        </w:rPr>
        <w:t> им. М</w:t>
      </w:r>
      <w:r w:rsidRPr="00B23D95">
        <w:rPr>
          <w:rFonts w:eastAsia="Times New Roman"/>
          <w:i/>
          <w:spacing w:val="-7"/>
          <w:sz w:val="28"/>
          <w:szCs w:val="28"/>
          <w:lang w:val="en-US"/>
        </w:rPr>
        <w:t>.</w:t>
      </w:r>
      <w:r w:rsidRPr="00360959">
        <w:rPr>
          <w:rFonts w:eastAsia="Times New Roman"/>
          <w:i/>
          <w:spacing w:val="-7"/>
          <w:sz w:val="28"/>
          <w:szCs w:val="28"/>
        </w:rPr>
        <w:t>В</w:t>
      </w:r>
      <w:r w:rsidRPr="00B23D95">
        <w:rPr>
          <w:rFonts w:eastAsia="Times New Roman"/>
          <w:i/>
          <w:spacing w:val="-7"/>
          <w:sz w:val="28"/>
          <w:szCs w:val="28"/>
          <w:lang w:val="en-US"/>
        </w:rPr>
        <w:t>.</w:t>
      </w:r>
      <w:r w:rsidRPr="00360959">
        <w:rPr>
          <w:rFonts w:eastAsia="Times New Roman"/>
          <w:i/>
          <w:spacing w:val="-7"/>
          <w:sz w:val="28"/>
          <w:szCs w:val="28"/>
          <w:lang w:val="en-US"/>
        </w:rPr>
        <w:t> </w:t>
      </w:r>
      <w:r w:rsidRPr="00360959">
        <w:rPr>
          <w:rFonts w:eastAsia="Times New Roman"/>
          <w:i/>
          <w:spacing w:val="-7"/>
          <w:sz w:val="28"/>
          <w:szCs w:val="28"/>
        </w:rPr>
        <w:t>Ломоносова</w:t>
      </w:r>
      <w:r w:rsidRPr="00B23D95">
        <w:rPr>
          <w:rFonts w:eastAsia="Times New Roman"/>
          <w:i/>
          <w:spacing w:val="-7"/>
          <w:sz w:val="28"/>
          <w:szCs w:val="28"/>
          <w:lang w:val="en-US"/>
        </w:rPr>
        <w:t xml:space="preserve">, </w:t>
      </w:r>
      <w:r>
        <w:rPr>
          <w:rFonts w:eastAsia="Times New Roman"/>
          <w:i/>
          <w:spacing w:val="-7"/>
          <w:sz w:val="28"/>
          <w:szCs w:val="28"/>
        </w:rPr>
        <w:t>Россия</w:t>
      </w:r>
      <w:r w:rsidRPr="00B23D95">
        <w:rPr>
          <w:rFonts w:eastAsia="Times New Roman"/>
          <w:i/>
          <w:spacing w:val="-7"/>
          <w:sz w:val="28"/>
          <w:szCs w:val="28"/>
          <w:lang w:val="en-US"/>
        </w:rPr>
        <w:t>.</w:t>
      </w:r>
    </w:p>
    <w:p w:rsidR="00470CBA" w:rsidRPr="00B23D95" w:rsidRDefault="006C2FED" w:rsidP="00B23D95">
      <w:pPr>
        <w:shd w:val="clear" w:color="auto" w:fill="FFFFFF"/>
        <w:spacing w:line="360" w:lineRule="auto"/>
        <w:jc w:val="center"/>
        <w:rPr>
          <w:rFonts w:eastAsia="Times New Roman"/>
          <w:b/>
          <w:spacing w:val="-7"/>
          <w:sz w:val="28"/>
          <w:szCs w:val="28"/>
          <w:lang w:val="en-US"/>
        </w:rPr>
      </w:pPr>
      <w:r w:rsidRPr="006C2FED">
        <w:rPr>
          <w:rFonts w:eastAsia="Times New Roman"/>
          <w:b/>
          <w:spacing w:val="-7"/>
          <w:sz w:val="28"/>
          <w:szCs w:val="28"/>
          <w:lang w:val="en-US"/>
        </w:rPr>
        <w:t>The impact of state regulation of economy on the socio-economic development of Russia</w:t>
      </w:r>
    </w:p>
    <w:p w:rsidR="00B23D95" w:rsidRPr="00B23D95" w:rsidRDefault="00B23D95" w:rsidP="00B23D95">
      <w:pPr>
        <w:shd w:val="clear" w:color="auto" w:fill="FFFFFF"/>
        <w:spacing w:line="360" w:lineRule="auto"/>
        <w:jc w:val="center"/>
        <w:rPr>
          <w:rFonts w:eastAsia="Times New Roman"/>
          <w:spacing w:val="-7"/>
          <w:sz w:val="28"/>
          <w:szCs w:val="28"/>
          <w:lang w:val="en-US"/>
        </w:rPr>
      </w:pPr>
      <w:proofErr w:type="spellStart"/>
      <w:r w:rsidRPr="00470CBA">
        <w:rPr>
          <w:rFonts w:eastAsia="Times New Roman"/>
          <w:spacing w:val="-7"/>
          <w:sz w:val="28"/>
          <w:szCs w:val="28"/>
          <w:lang w:val="en-US"/>
        </w:rPr>
        <w:t>Baynov</w:t>
      </w:r>
      <w:proofErr w:type="spellEnd"/>
      <w:r w:rsidRPr="00470CBA">
        <w:rPr>
          <w:rFonts w:eastAsia="Times New Roman"/>
          <w:spacing w:val="-7"/>
          <w:sz w:val="28"/>
          <w:szCs w:val="28"/>
          <w:lang w:val="en-US"/>
        </w:rPr>
        <w:t xml:space="preserve"> </w:t>
      </w:r>
      <w:r w:rsidR="00470CBA" w:rsidRPr="00470CBA">
        <w:rPr>
          <w:rFonts w:eastAsia="Times New Roman"/>
          <w:spacing w:val="-7"/>
          <w:sz w:val="28"/>
          <w:szCs w:val="28"/>
          <w:lang w:val="en-US"/>
        </w:rPr>
        <w:t xml:space="preserve">Vladimir </w:t>
      </w:r>
      <w:proofErr w:type="spellStart"/>
      <w:r w:rsidR="00470CBA" w:rsidRPr="00470CBA">
        <w:rPr>
          <w:rFonts w:eastAsia="Times New Roman"/>
          <w:spacing w:val="-7"/>
          <w:sz w:val="28"/>
          <w:szCs w:val="28"/>
          <w:lang w:val="en-US"/>
        </w:rPr>
        <w:t>Alexandrovich</w:t>
      </w:r>
      <w:proofErr w:type="spellEnd"/>
    </w:p>
    <w:p w:rsidR="00470CBA" w:rsidRDefault="00B23D95" w:rsidP="00B23D95">
      <w:pPr>
        <w:shd w:val="clear" w:color="auto" w:fill="FFFFFF"/>
        <w:spacing w:line="360" w:lineRule="auto"/>
        <w:jc w:val="center"/>
        <w:rPr>
          <w:sz w:val="28"/>
          <w:szCs w:val="28"/>
        </w:rPr>
      </w:pPr>
      <w:r w:rsidRPr="00360959">
        <w:rPr>
          <w:rFonts w:eastAsia="Times New Roman"/>
          <w:i/>
          <w:sz w:val="28"/>
          <w:szCs w:val="28"/>
          <w:lang w:val="en-US"/>
        </w:rPr>
        <w:t>ORCID</w:t>
      </w:r>
      <w:r w:rsidRPr="00B23D95">
        <w:rPr>
          <w:rFonts w:eastAsia="Times New Roman"/>
          <w:i/>
          <w:sz w:val="28"/>
          <w:szCs w:val="28"/>
          <w:lang w:val="en-US"/>
        </w:rPr>
        <w:t>: 0000-0002-0361-5698,</w:t>
      </w:r>
      <w:r w:rsidR="00470CBA" w:rsidRPr="00470CBA">
        <w:rPr>
          <w:rFonts w:eastAsia="Times New Roman"/>
          <w:spacing w:val="-7"/>
          <w:sz w:val="28"/>
          <w:szCs w:val="28"/>
          <w:lang w:val="en-US"/>
        </w:rPr>
        <w:t xml:space="preserve"> </w:t>
      </w:r>
      <w:r w:rsidR="009F4664">
        <w:rPr>
          <w:sz w:val="28"/>
          <w:szCs w:val="28"/>
          <w:lang w:val="en-US"/>
        </w:rPr>
        <w:t xml:space="preserve">post-graduate student of the </w:t>
      </w:r>
      <w:r w:rsidR="009F4664" w:rsidRPr="009F4664">
        <w:rPr>
          <w:sz w:val="28"/>
          <w:szCs w:val="28"/>
          <w:lang w:val="en-US"/>
        </w:rPr>
        <w:t>3</w:t>
      </w:r>
      <w:r w:rsidR="00470CBA" w:rsidRPr="00470CBA">
        <w:rPr>
          <w:sz w:val="28"/>
          <w:szCs w:val="28"/>
          <w:lang w:val="en-US"/>
        </w:rPr>
        <w:t xml:space="preserve">nd year students of the Department of World economy of the Economic faculty of Moscow State University. </w:t>
      </w:r>
      <w:proofErr w:type="gramStart"/>
      <w:r w:rsidR="00470CBA" w:rsidRPr="00470CBA">
        <w:rPr>
          <w:sz w:val="28"/>
          <w:szCs w:val="28"/>
          <w:lang w:val="en-US"/>
        </w:rPr>
        <w:t>M</w:t>
      </w:r>
      <w:r w:rsidR="00470CBA" w:rsidRPr="009F4664">
        <w:rPr>
          <w:sz w:val="28"/>
          <w:szCs w:val="28"/>
        </w:rPr>
        <w:t>.</w:t>
      </w:r>
      <w:r w:rsidR="00470CBA" w:rsidRPr="00470CBA">
        <w:rPr>
          <w:sz w:val="28"/>
          <w:szCs w:val="28"/>
          <w:lang w:val="en-US"/>
        </w:rPr>
        <w:t>V</w:t>
      </w:r>
      <w:r w:rsidR="00470CBA" w:rsidRPr="009F4664">
        <w:rPr>
          <w:sz w:val="28"/>
          <w:szCs w:val="28"/>
        </w:rPr>
        <w:t xml:space="preserve">. </w:t>
      </w:r>
      <w:proofErr w:type="spellStart"/>
      <w:r w:rsidR="00470CBA" w:rsidRPr="00470CBA">
        <w:rPr>
          <w:sz w:val="28"/>
          <w:szCs w:val="28"/>
          <w:lang w:val="en-US"/>
        </w:rPr>
        <w:t>Lomonosov</w:t>
      </w:r>
      <w:proofErr w:type="spellEnd"/>
      <w:r>
        <w:rPr>
          <w:sz w:val="28"/>
          <w:szCs w:val="28"/>
        </w:rPr>
        <w:t xml:space="preserve">, </w:t>
      </w:r>
      <w:r>
        <w:rPr>
          <w:sz w:val="28"/>
          <w:szCs w:val="28"/>
          <w:lang w:val="en-US"/>
        </w:rPr>
        <w:t>Russia</w:t>
      </w:r>
      <w:r>
        <w:rPr>
          <w:sz w:val="28"/>
          <w:szCs w:val="28"/>
        </w:rPr>
        <w:t>.</w:t>
      </w:r>
      <w:proofErr w:type="gramEnd"/>
    </w:p>
    <w:p w:rsidR="00B23D95" w:rsidRPr="00B23D95" w:rsidRDefault="00B23D95" w:rsidP="00B23D95">
      <w:pPr>
        <w:shd w:val="clear" w:color="auto" w:fill="FFFFFF"/>
        <w:spacing w:line="360" w:lineRule="auto"/>
        <w:jc w:val="center"/>
        <w:rPr>
          <w:sz w:val="28"/>
          <w:szCs w:val="28"/>
        </w:rPr>
      </w:pPr>
    </w:p>
    <w:p w:rsidR="00E62764" w:rsidRDefault="00E62764" w:rsidP="00B23D95">
      <w:pPr>
        <w:shd w:val="clear" w:color="auto" w:fill="FFFFFF"/>
        <w:spacing w:line="360" w:lineRule="auto"/>
        <w:ind w:firstLine="709"/>
        <w:jc w:val="both"/>
        <w:rPr>
          <w:rFonts w:eastAsia="Times New Roman"/>
          <w:spacing w:val="-7"/>
          <w:sz w:val="28"/>
          <w:szCs w:val="28"/>
        </w:rPr>
      </w:pPr>
      <w:r w:rsidRPr="00465AA8">
        <w:rPr>
          <w:rFonts w:eastAsia="Times New Roman"/>
          <w:spacing w:val="-7"/>
          <w:sz w:val="28"/>
          <w:szCs w:val="28"/>
        </w:rPr>
        <w:t>Аннотация:</w:t>
      </w:r>
      <w:r w:rsidR="00122628" w:rsidRPr="00B3304A">
        <w:rPr>
          <w:rFonts w:eastAsia="Times New Roman"/>
          <w:spacing w:val="-7"/>
          <w:sz w:val="28"/>
          <w:szCs w:val="28"/>
        </w:rPr>
        <w:t xml:space="preserve"> В данной статье рассматривается вопрос о целесообразности применения мер государственного регулирования экономики. На примере доказан положительный эффект от соответствующих мер. Рассмотрены недостатки.</w:t>
      </w:r>
      <w:r w:rsidR="002270E8" w:rsidRPr="00B3304A">
        <w:rPr>
          <w:rFonts w:eastAsia="Times New Roman"/>
          <w:spacing w:val="-7"/>
          <w:sz w:val="28"/>
          <w:szCs w:val="28"/>
        </w:rPr>
        <w:t xml:space="preserve"> Сделан вывод о корреляции положительного эффекта селективного государственного регулирования экономики с развитием вычислительных мощностей и средств передачи информации.</w:t>
      </w:r>
    </w:p>
    <w:p w:rsidR="00B23D95" w:rsidRDefault="00B23D95" w:rsidP="00B23D95">
      <w:pPr>
        <w:shd w:val="clear" w:color="auto" w:fill="FFFFFF"/>
        <w:spacing w:line="360" w:lineRule="auto"/>
        <w:ind w:firstLine="709"/>
        <w:jc w:val="both"/>
        <w:rPr>
          <w:rFonts w:eastAsia="Times New Roman"/>
          <w:spacing w:val="-7"/>
          <w:sz w:val="28"/>
          <w:szCs w:val="28"/>
        </w:rPr>
      </w:pPr>
      <w:r w:rsidRPr="00465AA8">
        <w:rPr>
          <w:rFonts w:eastAsia="Times New Roman"/>
          <w:b/>
          <w:spacing w:val="-7"/>
          <w:sz w:val="28"/>
          <w:szCs w:val="28"/>
        </w:rPr>
        <w:t>Ключевые слова:</w:t>
      </w:r>
      <w:r>
        <w:rPr>
          <w:rFonts w:eastAsia="Times New Roman"/>
          <w:i/>
          <w:spacing w:val="-7"/>
          <w:sz w:val="28"/>
          <w:szCs w:val="28"/>
        </w:rPr>
        <w:t xml:space="preserve"> </w:t>
      </w:r>
      <w:r w:rsidRPr="00B4519B">
        <w:rPr>
          <w:rFonts w:eastAsia="Times New Roman"/>
          <w:spacing w:val="-7"/>
          <w:sz w:val="28"/>
          <w:szCs w:val="28"/>
        </w:rPr>
        <w:t>Экономическое развитие, государство, регулирование, планирование, ответственность.</w:t>
      </w:r>
    </w:p>
    <w:p w:rsidR="00465AA8" w:rsidRPr="00AB1083" w:rsidRDefault="00465AA8" w:rsidP="00465AA8">
      <w:pPr>
        <w:shd w:val="clear" w:color="auto" w:fill="FFFFFF"/>
        <w:spacing w:line="360" w:lineRule="auto"/>
        <w:ind w:right="-33" w:firstLine="725"/>
        <w:jc w:val="both"/>
        <w:rPr>
          <w:sz w:val="28"/>
          <w:szCs w:val="28"/>
        </w:rPr>
      </w:pPr>
      <w:r w:rsidRPr="00465AA8">
        <w:rPr>
          <w:sz w:val="28"/>
          <w:szCs w:val="28"/>
          <w:lang w:val="en-US"/>
        </w:rPr>
        <w:t>JEL</w:t>
      </w:r>
      <w:r w:rsidRPr="00AB1083">
        <w:rPr>
          <w:sz w:val="28"/>
          <w:szCs w:val="28"/>
        </w:rPr>
        <w:t>-</w:t>
      </w:r>
      <w:r w:rsidRPr="00465AA8">
        <w:rPr>
          <w:sz w:val="28"/>
          <w:szCs w:val="28"/>
        </w:rPr>
        <w:t>коды</w:t>
      </w:r>
      <w:r w:rsidRPr="00AB1083">
        <w:rPr>
          <w:sz w:val="28"/>
          <w:szCs w:val="28"/>
        </w:rPr>
        <w:t xml:space="preserve">: </w:t>
      </w:r>
      <w:r w:rsidRPr="00465AA8">
        <w:rPr>
          <w:sz w:val="28"/>
          <w:szCs w:val="28"/>
          <w:lang w:val="en-US"/>
        </w:rPr>
        <w:t>H</w:t>
      </w:r>
      <w:r w:rsidRPr="00AB1083">
        <w:rPr>
          <w:sz w:val="28"/>
          <w:szCs w:val="28"/>
        </w:rPr>
        <w:t xml:space="preserve">53, </w:t>
      </w:r>
      <w:r w:rsidRPr="00465AA8">
        <w:rPr>
          <w:sz w:val="28"/>
          <w:szCs w:val="28"/>
          <w:lang w:val="en-US"/>
        </w:rPr>
        <w:t>O</w:t>
      </w:r>
      <w:r w:rsidRPr="00AB1083">
        <w:rPr>
          <w:sz w:val="28"/>
          <w:szCs w:val="28"/>
        </w:rPr>
        <w:t xml:space="preserve">14, </w:t>
      </w:r>
      <w:r w:rsidRPr="00465AA8">
        <w:rPr>
          <w:sz w:val="28"/>
          <w:szCs w:val="28"/>
          <w:lang w:val="en-US"/>
        </w:rPr>
        <w:t>P</w:t>
      </w:r>
      <w:r w:rsidRPr="00AB1083">
        <w:rPr>
          <w:sz w:val="28"/>
          <w:szCs w:val="28"/>
        </w:rPr>
        <w:t>11</w:t>
      </w:r>
      <w:r w:rsidR="00AB1083">
        <w:rPr>
          <w:sz w:val="28"/>
          <w:szCs w:val="28"/>
        </w:rPr>
        <w:t>.</w:t>
      </w:r>
    </w:p>
    <w:p w:rsidR="00B3304A" w:rsidRPr="00B23D95" w:rsidRDefault="00B3304A" w:rsidP="00B23D95">
      <w:pPr>
        <w:shd w:val="clear" w:color="auto" w:fill="FFFFFF"/>
        <w:spacing w:line="360" w:lineRule="auto"/>
        <w:ind w:firstLine="709"/>
        <w:jc w:val="both"/>
        <w:rPr>
          <w:rFonts w:eastAsia="Times New Roman"/>
          <w:spacing w:val="-7"/>
          <w:sz w:val="28"/>
          <w:szCs w:val="28"/>
          <w:lang w:val="en-US"/>
        </w:rPr>
      </w:pPr>
      <w:r w:rsidRPr="00465AA8">
        <w:rPr>
          <w:rFonts w:eastAsia="Times New Roman"/>
          <w:spacing w:val="-7"/>
          <w:sz w:val="28"/>
          <w:szCs w:val="28"/>
          <w:lang w:val="en-US"/>
        </w:rPr>
        <w:t>Abstract:</w:t>
      </w:r>
      <w:r w:rsidRPr="005157C4">
        <w:rPr>
          <w:rFonts w:eastAsia="Times New Roman"/>
          <w:i/>
          <w:spacing w:val="-7"/>
          <w:sz w:val="28"/>
          <w:szCs w:val="28"/>
          <w:lang w:val="en-US"/>
        </w:rPr>
        <w:t xml:space="preserve"> </w:t>
      </w:r>
      <w:r w:rsidRPr="005157C4">
        <w:rPr>
          <w:rFonts w:eastAsia="Times New Roman"/>
          <w:spacing w:val="-7"/>
          <w:sz w:val="28"/>
          <w:szCs w:val="28"/>
          <w:lang w:val="en-US"/>
        </w:rPr>
        <w:t>This article reviewed the relevance for using measures of the state management of the economy. The positive effect of the appropriate measures is proved on the example. The disadvantages are identified. There was made the conclusion about the correlation between the positive effect of selective state management of the economy and the development of compute capacity and transmission facilities.</w:t>
      </w:r>
    </w:p>
    <w:p w:rsidR="00FB7651" w:rsidRPr="00B23D95" w:rsidRDefault="00470CBA" w:rsidP="00B23D95">
      <w:pPr>
        <w:shd w:val="clear" w:color="auto" w:fill="FFFFFF"/>
        <w:spacing w:line="360" w:lineRule="auto"/>
        <w:ind w:firstLine="709"/>
        <w:jc w:val="both"/>
        <w:rPr>
          <w:rFonts w:eastAsia="Times New Roman"/>
          <w:i/>
          <w:spacing w:val="-7"/>
          <w:sz w:val="28"/>
          <w:szCs w:val="28"/>
          <w:lang w:val="en-US"/>
        </w:rPr>
      </w:pPr>
      <w:r w:rsidRPr="00465AA8">
        <w:rPr>
          <w:rFonts w:eastAsia="Times New Roman"/>
          <w:b/>
          <w:spacing w:val="-7"/>
          <w:sz w:val="28"/>
          <w:szCs w:val="28"/>
          <w:lang w:val="en-US"/>
        </w:rPr>
        <w:t>Key words:</w:t>
      </w:r>
      <w:r w:rsidRPr="00470CBA">
        <w:rPr>
          <w:rFonts w:eastAsia="Times New Roman"/>
          <w:i/>
          <w:spacing w:val="-7"/>
          <w:sz w:val="28"/>
          <w:szCs w:val="28"/>
          <w:lang w:val="en-US"/>
        </w:rPr>
        <w:t xml:space="preserve"> </w:t>
      </w:r>
      <w:r w:rsidRPr="00470CBA">
        <w:rPr>
          <w:rFonts w:eastAsia="Times New Roman"/>
          <w:spacing w:val="-7"/>
          <w:sz w:val="28"/>
          <w:szCs w:val="28"/>
          <w:lang w:val="en-US"/>
        </w:rPr>
        <w:t>Economic development, state, regulation, planning, responsibility.</w:t>
      </w:r>
    </w:p>
    <w:p w:rsidR="00B23D95" w:rsidRPr="00AB1083" w:rsidRDefault="00465AA8" w:rsidP="00465AA8">
      <w:pPr>
        <w:shd w:val="clear" w:color="auto" w:fill="FFFFFF"/>
        <w:spacing w:line="360" w:lineRule="auto"/>
        <w:ind w:right="-33" w:firstLine="725"/>
        <w:jc w:val="both"/>
        <w:rPr>
          <w:sz w:val="28"/>
          <w:szCs w:val="28"/>
          <w:lang w:val="en-US"/>
        </w:rPr>
      </w:pPr>
      <w:r w:rsidRPr="00AB1083">
        <w:rPr>
          <w:sz w:val="28"/>
          <w:szCs w:val="28"/>
          <w:lang w:val="en-US"/>
        </w:rPr>
        <w:t>JEL-</w:t>
      </w:r>
      <w:r w:rsidRPr="00AB1083">
        <w:rPr>
          <w:sz w:val="28"/>
          <w:szCs w:val="28"/>
        </w:rPr>
        <w:t>коды</w:t>
      </w:r>
      <w:r w:rsidRPr="00AB1083">
        <w:rPr>
          <w:sz w:val="28"/>
          <w:szCs w:val="28"/>
          <w:lang w:val="en-US"/>
        </w:rPr>
        <w:t>: H53, O14, P11</w:t>
      </w:r>
      <w:r w:rsidR="00AB1083" w:rsidRPr="00AB1083">
        <w:rPr>
          <w:sz w:val="28"/>
          <w:szCs w:val="28"/>
          <w:lang w:val="en-US"/>
        </w:rPr>
        <w:t>.</w:t>
      </w:r>
    </w:p>
    <w:p w:rsidR="00465AA8" w:rsidRPr="00AB1083" w:rsidRDefault="00465AA8" w:rsidP="00465AA8">
      <w:pPr>
        <w:shd w:val="clear" w:color="auto" w:fill="FFFFFF"/>
        <w:spacing w:line="360" w:lineRule="auto"/>
        <w:ind w:right="-33" w:firstLine="725"/>
        <w:jc w:val="both"/>
        <w:rPr>
          <w:i/>
          <w:sz w:val="28"/>
          <w:szCs w:val="28"/>
          <w:lang w:val="en-US"/>
        </w:rPr>
      </w:pPr>
    </w:p>
    <w:p w:rsidR="00514E6F" w:rsidRPr="00514E6F" w:rsidRDefault="00514E6F" w:rsidP="00514E6F">
      <w:pPr>
        <w:shd w:val="clear" w:color="auto" w:fill="FFFFFF"/>
        <w:spacing w:line="360" w:lineRule="auto"/>
        <w:ind w:right="-34" w:firstLine="710"/>
        <w:jc w:val="both"/>
        <w:rPr>
          <w:rFonts w:eastAsia="Times New Roman"/>
          <w:sz w:val="28"/>
          <w:szCs w:val="28"/>
        </w:rPr>
      </w:pPr>
      <w:r>
        <w:rPr>
          <w:rFonts w:eastAsia="Times New Roman"/>
          <w:sz w:val="28"/>
          <w:szCs w:val="28"/>
        </w:rPr>
        <w:lastRenderedPageBreak/>
        <w:t xml:space="preserve">Государство имеет традиционные сферы ответственности, на развитие которых выделяются ресурсы. Это </w:t>
      </w:r>
      <w:r w:rsidR="00933F29" w:rsidRPr="00032049">
        <w:rPr>
          <w:sz w:val="28"/>
          <w:szCs w:val="28"/>
        </w:rPr>
        <w:t>–</w:t>
      </w:r>
      <w:r>
        <w:rPr>
          <w:rFonts w:eastAsia="Times New Roman"/>
          <w:sz w:val="28"/>
          <w:szCs w:val="28"/>
        </w:rPr>
        <w:t xml:space="preserve"> национальная безопасность, общественное развитие, окружающая среда, содействие прои</w:t>
      </w:r>
      <w:r w:rsidR="0021438B">
        <w:rPr>
          <w:rFonts w:eastAsia="Times New Roman"/>
          <w:sz w:val="28"/>
          <w:szCs w:val="28"/>
        </w:rPr>
        <w:t>зводству фундаментальных знаний.</w:t>
      </w:r>
      <w:r>
        <w:rPr>
          <w:rFonts w:eastAsia="Times New Roman"/>
          <w:sz w:val="28"/>
          <w:szCs w:val="28"/>
        </w:rPr>
        <w:t xml:space="preserve"> Кроме того, государство может мобилизовать капитал в направлениях, являющихся малопривлекательными для промышленности</w:t>
      </w:r>
      <w:r w:rsidR="008D5500">
        <w:rPr>
          <w:rFonts w:eastAsia="Times New Roman"/>
          <w:sz w:val="28"/>
          <w:szCs w:val="28"/>
        </w:rPr>
        <w:t xml:space="preserve"> </w:t>
      </w:r>
      <w:r w:rsidR="008D5500" w:rsidRPr="008D5500">
        <w:rPr>
          <w:rFonts w:eastAsia="Times New Roman"/>
          <w:sz w:val="28"/>
          <w:szCs w:val="28"/>
        </w:rPr>
        <w:t>[</w:t>
      </w:r>
      <w:r w:rsidR="00465AA8">
        <w:rPr>
          <w:rFonts w:eastAsia="Times New Roman"/>
          <w:sz w:val="28"/>
          <w:szCs w:val="28"/>
        </w:rPr>
        <w:t>3</w:t>
      </w:r>
      <w:r w:rsidR="008D5500">
        <w:rPr>
          <w:rFonts w:eastAsia="Times New Roman"/>
          <w:sz w:val="28"/>
          <w:szCs w:val="28"/>
        </w:rPr>
        <w:t>; с. 21</w:t>
      </w:r>
      <w:r w:rsidR="008D5500" w:rsidRPr="008D5500">
        <w:rPr>
          <w:rFonts w:eastAsia="Times New Roman"/>
          <w:sz w:val="28"/>
          <w:szCs w:val="28"/>
        </w:rPr>
        <w:t>]</w:t>
      </w:r>
      <w:r>
        <w:rPr>
          <w:rFonts w:eastAsia="Times New Roman"/>
          <w:sz w:val="28"/>
          <w:szCs w:val="28"/>
        </w:rPr>
        <w:t>.</w:t>
      </w:r>
    </w:p>
    <w:p w:rsidR="004A35AB" w:rsidRPr="00D22B70" w:rsidRDefault="00134190" w:rsidP="006743B5">
      <w:pPr>
        <w:shd w:val="clear" w:color="auto" w:fill="FFFFFF"/>
        <w:spacing w:line="360" w:lineRule="auto"/>
        <w:ind w:right="-33" w:firstLine="725"/>
        <w:jc w:val="both"/>
        <w:rPr>
          <w:sz w:val="28"/>
          <w:szCs w:val="28"/>
        </w:rPr>
      </w:pPr>
      <w:r w:rsidRPr="00D22B70">
        <w:rPr>
          <w:sz w:val="28"/>
          <w:szCs w:val="28"/>
        </w:rPr>
        <w:t>Слово «планирование» в сознании постсоветского человека прочно ассоциируется с советскими пятилетками и «экономикой дефицита»</w:t>
      </w:r>
      <w:r w:rsidR="00E55632">
        <w:rPr>
          <w:sz w:val="28"/>
          <w:szCs w:val="28"/>
        </w:rPr>
        <w:t xml:space="preserve"> </w:t>
      </w:r>
      <w:r w:rsidR="00D20721" w:rsidRPr="00D20721">
        <w:rPr>
          <w:sz w:val="28"/>
          <w:szCs w:val="28"/>
        </w:rPr>
        <w:t>[1</w:t>
      </w:r>
      <w:r w:rsidR="00D20721">
        <w:rPr>
          <w:sz w:val="28"/>
          <w:szCs w:val="28"/>
        </w:rPr>
        <w:t>; с.</w:t>
      </w:r>
      <w:r w:rsidR="004E46E8">
        <w:rPr>
          <w:sz w:val="28"/>
          <w:szCs w:val="28"/>
        </w:rPr>
        <w:t> </w:t>
      </w:r>
      <w:r w:rsidR="00D20721">
        <w:rPr>
          <w:sz w:val="28"/>
          <w:szCs w:val="28"/>
        </w:rPr>
        <w:t>1</w:t>
      </w:r>
      <w:r w:rsidR="00D20721" w:rsidRPr="00D20721">
        <w:rPr>
          <w:sz w:val="28"/>
          <w:szCs w:val="28"/>
        </w:rPr>
        <w:t>]</w:t>
      </w:r>
      <w:r w:rsidR="00D20721">
        <w:rPr>
          <w:sz w:val="28"/>
          <w:szCs w:val="28"/>
        </w:rPr>
        <w:t>.</w:t>
      </w:r>
    </w:p>
    <w:p w:rsidR="00134190" w:rsidRPr="00D22B70" w:rsidRDefault="00134190" w:rsidP="006743B5">
      <w:pPr>
        <w:shd w:val="clear" w:color="auto" w:fill="FFFFFF"/>
        <w:spacing w:line="360" w:lineRule="auto"/>
        <w:ind w:right="-33" w:firstLine="725"/>
        <w:jc w:val="both"/>
        <w:rPr>
          <w:sz w:val="28"/>
          <w:szCs w:val="28"/>
        </w:rPr>
      </w:pPr>
      <w:proofErr w:type="gramStart"/>
      <w:r w:rsidRPr="00D22B70">
        <w:rPr>
          <w:sz w:val="28"/>
          <w:szCs w:val="28"/>
        </w:rPr>
        <w:t>Тем не менее, по данным Минпромторга России, в результате кризисных явлений (главным образом снижение спроса в результате падения реальных доходов населения) за счет мер государственных мер поддержки в 2015</w:t>
      </w:r>
      <w:r w:rsidR="009F4664">
        <w:rPr>
          <w:sz w:val="28"/>
          <w:szCs w:val="28"/>
        </w:rPr>
        <w:t>-2016</w:t>
      </w:r>
      <w:r w:rsidRPr="00D22B70">
        <w:rPr>
          <w:sz w:val="28"/>
          <w:szCs w:val="28"/>
        </w:rPr>
        <w:t> г. удалось сократить падение рынка отечественных высокотехнологичных товаров, избежав, таким образом, массовых сокращений и соответствующей утраты компетенции (человеческий капитал)</w:t>
      </w:r>
      <w:r w:rsidR="00D20721">
        <w:rPr>
          <w:sz w:val="28"/>
          <w:szCs w:val="28"/>
        </w:rPr>
        <w:t xml:space="preserve"> </w:t>
      </w:r>
      <w:r w:rsidR="00D20721" w:rsidRPr="00D20721">
        <w:rPr>
          <w:sz w:val="28"/>
          <w:szCs w:val="28"/>
        </w:rPr>
        <w:t>[</w:t>
      </w:r>
      <w:r w:rsidR="00D20721">
        <w:rPr>
          <w:sz w:val="28"/>
          <w:szCs w:val="28"/>
        </w:rPr>
        <w:t>6</w:t>
      </w:r>
      <w:r w:rsidR="00D20721" w:rsidRPr="00D20721">
        <w:rPr>
          <w:sz w:val="28"/>
          <w:szCs w:val="28"/>
        </w:rPr>
        <w:t>; разделы «открытые данные» и «отрасли»]</w:t>
      </w:r>
      <w:r w:rsidRPr="00D22B70">
        <w:rPr>
          <w:sz w:val="28"/>
          <w:szCs w:val="28"/>
        </w:rPr>
        <w:t>.</w:t>
      </w:r>
      <w:proofErr w:type="gramEnd"/>
    </w:p>
    <w:p w:rsidR="001F04AA" w:rsidRPr="00134190" w:rsidRDefault="001F04AA" w:rsidP="001F04AA">
      <w:pPr>
        <w:spacing w:line="360" w:lineRule="auto"/>
        <w:ind w:right="-33" w:firstLine="709"/>
        <w:jc w:val="both"/>
        <w:rPr>
          <w:sz w:val="28"/>
          <w:szCs w:val="28"/>
        </w:rPr>
      </w:pPr>
      <w:r w:rsidRPr="00D22B70">
        <w:rPr>
          <w:sz w:val="28"/>
          <w:szCs w:val="28"/>
        </w:rPr>
        <w:t>По этому пути развиваются многие сферы здравоохранения, образования, науки, культуры, обороны, а также рекреации природы и общества</w:t>
      </w:r>
      <w:r w:rsidR="00E55632">
        <w:rPr>
          <w:sz w:val="28"/>
          <w:szCs w:val="28"/>
        </w:rPr>
        <w:t xml:space="preserve"> </w:t>
      </w:r>
      <w:r w:rsidR="00E55632" w:rsidRPr="00D20721">
        <w:rPr>
          <w:sz w:val="28"/>
          <w:szCs w:val="28"/>
        </w:rPr>
        <w:t>[1</w:t>
      </w:r>
      <w:r w:rsidR="00E55632">
        <w:rPr>
          <w:sz w:val="28"/>
          <w:szCs w:val="28"/>
        </w:rPr>
        <w:t>; с. </w:t>
      </w:r>
      <w:r w:rsidR="005E6A65">
        <w:rPr>
          <w:sz w:val="28"/>
          <w:szCs w:val="28"/>
        </w:rPr>
        <w:t>2</w:t>
      </w:r>
      <w:r w:rsidR="00E55632" w:rsidRPr="00D20721">
        <w:rPr>
          <w:sz w:val="28"/>
          <w:szCs w:val="28"/>
        </w:rPr>
        <w:t>]</w:t>
      </w:r>
      <w:r w:rsidRPr="00D22B70">
        <w:rPr>
          <w:sz w:val="28"/>
          <w:szCs w:val="28"/>
        </w:rPr>
        <w:t>.</w:t>
      </w:r>
    </w:p>
    <w:p w:rsidR="001D18B5" w:rsidRPr="001D18B5" w:rsidRDefault="0021438B" w:rsidP="001D18B5">
      <w:pPr>
        <w:spacing w:line="360" w:lineRule="auto"/>
        <w:ind w:right="-33" w:firstLine="709"/>
        <w:jc w:val="both"/>
        <w:rPr>
          <w:sz w:val="28"/>
          <w:szCs w:val="28"/>
        </w:rPr>
      </w:pPr>
      <w:r w:rsidRPr="0021438B">
        <w:rPr>
          <w:sz w:val="28"/>
          <w:szCs w:val="28"/>
        </w:rPr>
        <w:t xml:space="preserve">Объект исследования </w:t>
      </w:r>
      <w:r w:rsidR="00933F29" w:rsidRPr="00032049">
        <w:rPr>
          <w:sz w:val="28"/>
          <w:szCs w:val="28"/>
        </w:rPr>
        <w:t>–</w:t>
      </w:r>
      <w:r w:rsidR="00933F29">
        <w:rPr>
          <w:sz w:val="28"/>
          <w:szCs w:val="28"/>
        </w:rPr>
        <w:t xml:space="preserve"> </w:t>
      </w:r>
      <w:r>
        <w:rPr>
          <w:sz w:val="28"/>
          <w:szCs w:val="28"/>
        </w:rPr>
        <w:t>государственн</w:t>
      </w:r>
      <w:r w:rsidR="00933F29">
        <w:rPr>
          <w:sz w:val="28"/>
          <w:szCs w:val="28"/>
        </w:rPr>
        <w:t>ое регулирование экономики</w:t>
      </w:r>
      <w:r>
        <w:rPr>
          <w:sz w:val="28"/>
          <w:szCs w:val="28"/>
        </w:rPr>
        <w:t>.</w:t>
      </w:r>
    </w:p>
    <w:p w:rsidR="001D18B5" w:rsidRPr="001D18B5" w:rsidRDefault="001D18B5" w:rsidP="001D18B5">
      <w:pPr>
        <w:spacing w:line="360" w:lineRule="auto"/>
        <w:ind w:right="-33" w:firstLine="709"/>
        <w:jc w:val="both"/>
        <w:rPr>
          <w:sz w:val="28"/>
          <w:szCs w:val="28"/>
        </w:rPr>
      </w:pPr>
      <w:r>
        <w:rPr>
          <w:sz w:val="28"/>
          <w:szCs w:val="28"/>
        </w:rPr>
        <w:t>Р</w:t>
      </w:r>
      <w:r w:rsidRPr="001D18B5">
        <w:rPr>
          <w:sz w:val="28"/>
          <w:szCs w:val="28"/>
        </w:rPr>
        <w:t xml:space="preserve">азработкой вопросов </w:t>
      </w:r>
      <w:r>
        <w:rPr>
          <w:sz w:val="28"/>
          <w:szCs w:val="28"/>
        </w:rPr>
        <w:t xml:space="preserve">о </w:t>
      </w:r>
      <w:r w:rsidRPr="001D18B5">
        <w:rPr>
          <w:sz w:val="28"/>
          <w:szCs w:val="28"/>
        </w:rPr>
        <w:t xml:space="preserve">роли государства </w:t>
      </w:r>
      <w:r>
        <w:rPr>
          <w:sz w:val="28"/>
          <w:szCs w:val="28"/>
        </w:rPr>
        <w:t>в моделях</w:t>
      </w:r>
      <w:r w:rsidRPr="001D18B5">
        <w:rPr>
          <w:sz w:val="28"/>
          <w:szCs w:val="28"/>
        </w:rPr>
        <w:t xml:space="preserve"> экономического развития </w:t>
      </w:r>
      <w:r>
        <w:rPr>
          <w:sz w:val="28"/>
          <w:szCs w:val="28"/>
        </w:rPr>
        <w:t xml:space="preserve">различных стран занимались </w:t>
      </w:r>
      <w:proofErr w:type="spellStart"/>
      <w:r w:rsidRPr="001D18B5">
        <w:rPr>
          <w:sz w:val="28"/>
          <w:szCs w:val="28"/>
        </w:rPr>
        <w:t>Н.Дж</w:t>
      </w:r>
      <w:proofErr w:type="gramStart"/>
      <w:r w:rsidRPr="001D18B5">
        <w:rPr>
          <w:sz w:val="28"/>
          <w:szCs w:val="28"/>
        </w:rPr>
        <w:t>.Б</w:t>
      </w:r>
      <w:proofErr w:type="gramEnd"/>
      <w:r w:rsidRPr="001D18B5">
        <w:rPr>
          <w:sz w:val="28"/>
          <w:szCs w:val="28"/>
        </w:rPr>
        <w:t>еккер</w:t>
      </w:r>
      <w:proofErr w:type="spellEnd"/>
      <w:r w:rsidRPr="001D18B5">
        <w:rPr>
          <w:sz w:val="28"/>
          <w:szCs w:val="28"/>
        </w:rPr>
        <w:t xml:space="preserve">, </w:t>
      </w:r>
      <w:proofErr w:type="spellStart"/>
      <w:r w:rsidRPr="001D18B5">
        <w:rPr>
          <w:sz w:val="28"/>
          <w:szCs w:val="28"/>
        </w:rPr>
        <w:t>Дж</w:t>
      </w:r>
      <w:r>
        <w:rPr>
          <w:sz w:val="28"/>
          <w:szCs w:val="28"/>
        </w:rPr>
        <w:t>.</w:t>
      </w:r>
      <w:r w:rsidRPr="001D18B5">
        <w:rPr>
          <w:sz w:val="28"/>
          <w:szCs w:val="28"/>
        </w:rPr>
        <w:t>Бэк</w:t>
      </w:r>
      <w:proofErr w:type="spellEnd"/>
      <w:r w:rsidRPr="001D18B5">
        <w:rPr>
          <w:sz w:val="28"/>
          <w:szCs w:val="28"/>
        </w:rPr>
        <w:t xml:space="preserve">, </w:t>
      </w:r>
      <w:proofErr w:type="spellStart"/>
      <w:r w:rsidRPr="001D18B5">
        <w:rPr>
          <w:sz w:val="28"/>
          <w:szCs w:val="28"/>
        </w:rPr>
        <w:t>А</w:t>
      </w:r>
      <w:r>
        <w:rPr>
          <w:sz w:val="28"/>
          <w:szCs w:val="28"/>
        </w:rPr>
        <w:t>.</w:t>
      </w:r>
      <w:r w:rsidRPr="001D18B5">
        <w:rPr>
          <w:sz w:val="28"/>
          <w:szCs w:val="28"/>
        </w:rPr>
        <w:t>Бранд</w:t>
      </w:r>
      <w:proofErr w:type="spellEnd"/>
      <w:r w:rsidRPr="001D18B5">
        <w:rPr>
          <w:sz w:val="28"/>
          <w:szCs w:val="28"/>
        </w:rPr>
        <w:t xml:space="preserve">, </w:t>
      </w:r>
      <w:proofErr w:type="spellStart"/>
      <w:r w:rsidRPr="001D18B5">
        <w:rPr>
          <w:sz w:val="28"/>
          <w:szCs w:val="28"/>
        </w:rPr>
        <w:t>Р</w:t>
      </w:r>
      <w:r>
        <w:rPr>
          <w:sz w:val="28"/>
          <w:szCs w:val="28"/>
        </w:rPr>
        <w:t>.</w:t>
      </w:r>
      <w:r w:rsidRPr="001D18B5">
        <w:rPr>
          <w:sz w:val="28"/>
          <w:szCs w:val="28"/>
        </w:rPr>
        <w:t>Вайн</w:t>
      </w:r>
      <w:proofErr w:type="spellEnd"/>
      <w:r w:rsidRPr="001D18B5">
        <w:rPr>
          <w:sz w:val="28"/>
          <w:szCs w:val="28"/>
        </w:rPr>
        <w:t xml:space="preserve">, </w:t>
      </w:r>
      <w:proofErr w:type="spellStart"/>
      <w:r w:rsidRPr="001D18B5">
        <w:rPr>
          <w:sz w:val="28"/>
          <w:szCs w:val="28"/>
        </w:rPr>
        <w:t>Н</w:t>
      </w:r>
      <w:r>
        <w:rPr>
          <w:sz w:val="28"/>
          <w:szCs w:val="28"/>
        </w:rPr>
        <w:t>.</w:t>
      </w:r>
      <w:r w:rsidRPr="001D18B5">
        <w:rPr>
          <w:sz w:val="28"/>
          <w:szCs w:val="28"/>
        </w:rPr>
        <w:t>Драгз</w:t>
      </w:r>
      <w:proofErr w:type="spellEnd"/>
      <w:r w:rsidRPr="001D18B5">
        <w:rPr>
          <w:sz w:val="28"/>
          <w:szCs w:val="28"/>
        </w:rPr>
        <w:t xml:space="preserve">, </w:t>
      </w:r>
      <w:proofErr w:type="spellStart"/>
      <w:r w:rsidRPr="001D18B5">
        <w:rPr>
          <w:sz w:val="28"/>
          <w:szCs w:val="28"/>
        </w:rPr>
        <w:t>М</w:t>
      </w:r>
      <w:r>
        <w:rPr>
          <w:sz w:val="28"/>
          <w:szCs w:val="28"/>
        </w:rPr>
        <w:t>.</w:t>
      </w:r>
      <w:r w:rsidRPr="001D18B5">
        <w:rPr>
          <w:sz w:val="28"/>
          <w:szCs w:val="28"/>
        </w:rPr>
        <w:t>Корнер</w:t>
      </w:r>
      <w:proofErr w:type="spellEnd"/>
      <w:r w:rsidRPr="001D18B5">
        <w:rPr>
          <w:sz w:val="28"/>
          <w:szCs w:val="28"/>
        </w:rPr>
        <w:t xml:space="preserve">, </w:t>
      </w:r>
      <w:proofErr w:type="spellStart"/>
      <w:r w:rsidRPr="001D18B5">
        <w:rPr>
          <w:sz w:val="28"/>
          <w:szCs w:val="28"/>
        </w:rPr>
        <w:t>М</w:t>
      </w:r>
      <w:r>
        <w:rPr>
          <w:sz w:val="28"/>
          <w:szCs w:val="28"/>
        </w:rPr>
        <w:t>.</w:t>
      </w:r>
      <w:r w:rsidRPr="001D18B5">
        <w:rPr>
          <w:sz w:val="28"/>
          <w:szCs w:val="28"/>
        </w:rPr>
        <w:t>Николсон</w:t>
      </w:r>
      <w:proofErr w:type="spellEnd"/>
      <w:r w:rsidRPr="001D18B5">
        <w:rPr>
          <w:sz w:val="28"/>
          <w:szCs w:val="28"/>
        </w:rPr>
        <w:t xml:space="preserve">, </w:t>
      </w:r>
      <w:proofErr w:type="spellStart"/>
      <w:r w:rsidRPr="001D18B5">
        <w:rPr>
          <w:sz w:val="28"/>
          <w:szCs w:val="28"/>
        </w:rPr>
        <w:t>Д</w:t>
      </w:r>
      <w:r>
        <w:rPr>
          <w:sz w:val="28"/>
          <w:szCs w:val="28"/>
        </w:rPr>
        <w:t>.</w:t>
      </w:r>
      <w:r w:rsidRPr="001D18B5">
        <w:rPr>
          <w:sz w:val="28"/>
          <w:szCs w:val="28"/>
        </w:rPr>
        <w:t>Раудер</w:t>
      </w:r>
      <w:proofErr w:type="spellEnd"/>
      <w:r w:rsidRPr="001D18B5">
        <w:rPr>
          <w:sz w:val="28"/>
          <w:szCs w:val="28"/>
        </w:rPr>
        <w:t xml:space="preserve">, </w:t>
      </w:r>
      <w:proofErr w:type="spellStart"/>
      <w:r w:rsidRPr="001D18B5">
        <w:rPr>
          <w:sz w:val="28"/>
          <w:szCs w:val="28"/>
        </w:rPr>
        <w:t>У</w:t>
      </w:r>
      <w:r>
        <w:rPr>
          <w:sz w:val="28"/>
          <w:szCs w:val="28"/>
        </w:rPr>
        <w:t>.</w:t>
      </w:r>
      <w:r w:rsidRPr="001D18B5">
        <w:rPr>
          <w:sz w:val="28"/>
          <w:szCs w:val="28"/>
        </w:rPr>
        <w:t>Рурселл</w:t>
      </w:r>
      <w:proofErr w:type="spellEnd"/>
      <w:r w:rsidRPr="001D18B5">
        <w:rPr>
          <w:sz w:val="28"/>
          <w:szCs w:val="28"/>
        </w:rPr>
        <w:t xml:space="preserve">, </w:t>
      </w:r>
      <w:proofErr w:type="spellStart"/>
      <w:r w:rsidRPr="001D18B5">
        <w:rPr>
          <w:sz w:val="28"/>
          <w:szCs w:val="28"/>
        </w:rPr>
        <w:t>К</w:t>
      </w:r>
      <w:r>
        <w:rPr>
          <w:sz w:val="28"/>
          <w:szCs w:val="28"/>
        </w:rPr>
        <w:t>.</w:t>
      </w:r>
      <w:r w:rsidRPr="001D18B5">
        <w:rPr>
          <w:sz w:val="28"/>
          <w:szCs w:val="28"/>
        </w:rPr>
        <w:t>Саксенберг</w:t>
      </w:r>
      <w:proofErr w:type="spellEnd"/>
      <w:r w:rsidRPr="001D18B5">
        <w:rPr>
          <w:sz w:val="28"/>
          <w:szCs w:val="28"/>
        </w:rPr>
        <w:t xml:space="preserve">, </w:t>
      </w:r>
      <w:proofErr w:type="spellStart"/>
      <w:r w:rsidRPr="001D18B5">
        <w:rPr>
          <w:sz w:val="28"/>
          <w:szCs w:val="28"/>
        </w:rPr>
        <w:t>Дж</w:t>
      </w:r>
      <w:r>
        <w:rPr>
          <w:sz w:val="28"/>
          <w:szCs w:val="28"/>
        </w:rPr>
        <w:t>.</w:t>
      </w:r>
      <w:r w:rsidRPr="001D18B5">
        <w:rPr>
          <w:sz w:val="28"/>
          <w:szCs w:val="28"/>
        </w:rPr>
        <w:t>Стоун</w:t>
      </w:r>
      <w:proofErr w:type="spellEnd"/>
      <w:r w:rsidRPr="001D18B5">
        <w:rPr>
          <w:sz w:val="28"/>
          <w:szCs w:val="28"/>
        </w:rPr>
        <w:t xml:space="preserve">, </w:t>
      </w:r>
      <w:proofErr w:type="spellStart"/>
      <w:r w:rsidRPr="001D18B5">
        <w:rPr>
          <w:sz w:val="28"/>
          <w:szCs w:val="28"/>
        </w:rPr>
        <w:t>О</w:t>
      </w:r>
      <w:r>
        <w:rPr>
          <w:sz w:val="28"/>
          <w:szCs w:val="28"/>
        </w:rPr>
        <w:t>.</w:t>
      </w:r>
      <w:r w:rsidRPr="001D18B5">
        <w:rPr>
          <w:sz w:val="28"/>
          <w:szCs w:val="28"/>
        </w:rPr>
        <w:t>Топмер</w:t>
      </w:r>
      <w:proofErr w:type="spellEnd"/>
      <w:r w:rsidRPr="001D18B5">
        <w:rPr>
          <w:sz w:val="28"/>
          <w:szCs w:val="28"/>
        </w:rPr>
        <w:t xml:space="preserve">, </w:t>
      </w:r>
      <w:proofErr w:type="spellStart"/>
      <w:r w:rsidRPr="001D18B5">
        <w:rPr>
          <w:sz w:val="28"/>
          <w:szCs w:val="28"/>
        </w:rPr>
        <w:t>С</w:t>
      </w:r>
      <w:r>
        <w:rPr>
          <w:sz w:val="28"/>
          <w:szCs w:val="28"/>
        </w:rPr>
        <w:t>.</w:t>
      </w:r>
      <w:r w:rsidRPr="001D18B5">
        <w:rPr>
          <w:sz w:val="28"/>
          <w:szCs w:val="28"/>
        </w:rPr>
        <w:t>Фрэнк</w:t>
      </w:r>
      <w:proofErr w:type="spellEnd"/>
      <w:r w:rsidRPr="001D18B5">
        <w:rPr>
          <w:sz w:val="28"/>
          <w:szCs w:val="28"/>
        </w:rPr>
        <w:t xml:space="preserve">, </w:t>
      </w:r>
      <w:proofErr w:type="spellStart"/>
      <w:r w:rsidRPr="001D18B5">
        <w:rPr>
          <w:sz w:val="28"/>
          <w:szCs w:val="28"/>
        </w:rPr>
        <w:t>Дж.Харрисон</w:t>
      </w:r>
      <w:proofErr w:type="spellEnd"/>
      <w:r w:rsidRPr="001D18B5">
        <w:rPr>
          <w:sz w:val="28"/>
          <w:szCs w:val="28"/>
        </w:rPr>
        <w:t xml:space="preserve">, </w:t>
      </w:r>
      <w:proofErr w:type="spellStart"/>
      <w:r>
        <w:rPr>
          <w:sz w:val="28"/>
          <w:szCs w:val="28"/>
        </w:rPr>
        <w:t>А.Бузгалин</w:t>
      </w:r>
      <w:proofErr w:type="spellEnd"/>
      <w:r>
        <w:rPr>
          <w:sz w:val="28"/>
          <w:szCs w:val="28"/>
        </w:rPr>
        <w:t xml:space="preserve">, </w:t>
      </w:r>
      <w:proofErr w:type="spellStart"/>
      <w:r w:rsidRPr="001D18B5">
        <w:rPr>
          <w:sz w:val="28"/>
          <w:szCs w:val="28"/>
        </w:rPr>
        <w:t>Э.Дунаев</w:t>
      </w:r>
      <w:proofErr w:type="spellEnd"/>
      <w:r w:rsidRPr="001D18B5">
        <w:rPr>
          <w:sz w:val="28"/>
          <w:szCs w:val="28"/>
        </w:rPr>
        <w:t xml:space="preserve">, </w:t>
      </w:r>
      <w:proofErr w:type="spellStart"/>
      <w:r w:rsidRPr="001D18B5">
        <w:rPr>
          <w:sz w:val="28"/>
          <w:szCs w:val="28"/>
        </w:rPr>
        <w:t>В.Железова</w:t>
      </w:r>
      <w:proofErr w:type="spellEnd"/>
      <w:r w:rsidRPr="001D18B5">
        <w:rPr>
          <w:sz w:val="28"/>
          <w:szCs w:val="28"/>
        </w:rPr>
        <w:t xml:space="preserve">, </w:t>
      </w:r>
      <w:proofErr w:type="spellStart"/>
      <w:r w:rsidRPr="001D18B5">
        <w:rPr>
          <w:sz w:val="28"/>
          <w:szCs w:val="28"/>
        </w:rPr>
        <w:t>М.Ильин</w:t>
      </w:r>
      <w:proofErr w:type="spellEnd"/>
      <w:r w:rsidRPr="001D18B5">
        <w:rPr>
          <w:sz w:val="28"/>
          <w:szCs w:val="28"/>
        </w:rPr>
        <w:t xml:space="preserve">, </w:t>
      </w:r>
      <w:proofErr w:type="spellStart"/>
      <w:r w:rsidRPr="001D18B5">
        <w:rPr>
          <w:sz w:val="28"/>
          <w:szCs w:val="28"/>
        </w:rPr>
        <w:t>Е.Касаткина</w:t>
      </w:r>
      <w:proofErr w:type="spellEnd"/>
      <w:r w:rsidRPr="001D18B5">
        <w:rPr>
          <w:sz w:val="28"/>
          <w:szCs w:val="28"/>
        </w:rPr>
        <w:t xml:space="preserve">, </w:t>
      </w:r>
      <w:proofErr w:type="spellStart"/>
      <w:r w:rsidRPr="001D18B5">
        <w:rPr>
          <w:sz w:val="28"/>
          <w:szCs w:val="28"/>
        </w:rPr>
        <w:t>В.Колесов</w:t>
      </w:r>
      <w:proofErr w:type="spellEnd"/>
      <w:r w:rsidRPr="001D18B5">
        <w:rPr>
          <w:sz w:val="28"/>
          <w:szCs w:val="28"/>
        </w:rPr>
        <w:t xml:space="preserve">, </w:t>
      </w:r>
      <w:proofErr w:type="spellStart"/>
      <w:r w:rsidRPr="001D18B5">
        <w:rPr>
          <w:sz w:val="28"/>
          <w:szCs w:val="28"/>
        </w:rPr>
        <w:t>М.Кулаков</w:t>
      </w:r>
      <w:proofErr w:type="spellEnd"/>
      <w:r w:rsidRPr="001D18B5">
        <w:rPr>
          <w:sz w:val="28"/>
          <w:szCs w:val="28"/>
        </w:rPr>
        <w:t xml:space="preserve">, </w:t>
      </w:r>
      <w:proofErr w:type="spellStart"/>
      <w:r w:rsidRPr="001D18B5">
        <w:rPr>
          <w:sz w:val="28"/>
          <w:szCs w:val="28"/>
        </w:rPr>
        <w:t>Ю.Осипов</w:t>
      </w:r>
      <w:proofErr w:type="spellEnd"/>
      <w:r w:rsidRPr="001D18B5">
        <w:rPr>
          <w:sz w:val="28"/>
          <w:szCs w:val="28"/>
        </w:rPr>
        <w:t xml:space="preserve">, </w:t>
      </w:r>
      <w:proofErr w:type="spellStart"/>
      <w:r w:rsidRPr="001D18B5">
        <w:rPr>
          <w:sz w:val="28"/>
          <w:szCs w:val="28"/>
        </w:rPr>
        <w:t>М.Осьмова</w:t>
      </w:r>
      <w:proofErr w:type="spellEnd"/>
      <w:r w:rsidRPr="001D18B5">
        <w:rPr>
          <w:sz w:val="28"/>
          <w:szCs w:val="28"/>
        </w:rPr>
        <w:t xml:space="preserve">, </w:t>
      </w:r>
      <w:proofErr w:type="spellStart"/>
      <w:r w:rsidRPr="001D18B5">
        <w:rPr>
          <w:sz w:val="28"/>
          <w:szCs w:val="28"/>
        </w:rPr>
        <w:t>А.Пороховский</w:t>
      </w:r>
      <w:proofErr w:type="spellEnd"/>
      <w:r w:rsidRPr="001D18B5">
        <w:rPr>
          <w:sz w:val="28"/>
          <w:szCs w:val="28"/>
        </w:rPr>
        <w:t xml:space="preserve">, </w:t>
      </w:r>
      <w:proofErr w:type="spellStart"/>
      <w:r w:rsidRPr="001D18B5">
        <w:rPr>
          <w:sz w:val="28"/>
          <w:szCs w:val="28"/>
        </w:rPr>
        <w:t>В.Рубе</w:t>
      </w:r>
      <w:proofErr w:type="spellEnd"/>
      <w:r w:rsidRPr="001D18B5">
        <w:rPr>
          <w:sz w:val="28"/>
          <w:szCs w:val="28"/>
        </w:rPr>
        <w:t xml:space="preserve">, </w:t>
      </w:r>
      <w:proofErr w:type="spellStart"/>
      <w:r w:rsidRPr="001D18B5">
        <w:rPr>
          <w:sz w:val="28"/>
          <w:szCs w:val="28"/>
        </w:rPr>
        <w:t>И.Фаминский</w:t>
      </w:r>
      <w:proofErr w:type="spellEnd"/>
      <w:r w:rsidRPr="001D18B5">
        <w:rPr>
          <w:sz w:val="28"/>
          <w:szCs w:val="28"/>
        </w:rPr>
        <w:t xml:space="preserve">, </w:t>
      </w:r>
      <w:proofErr w:type="spellStart"/>
      <w:r w:rsidRPr="001D18B5">
        <w:rPr>
          <w:sz w:val="28"/>
          <w:szCs w:val="28"/>
        </w:rPr>
        <w:t>К.Хубиев</w:t>
      </w:r>
      <w:proofErr w:type="spellEnd"/>
      <w:r w:rsidRPr="001D18B5">
        <w:rPr>
          <w:sz w:val="28"/>
          <w:szCs w:val="28"/>
        </w:rPr>
        <w:t xml:space="preserve">, </w:t>
      </w:r>
      <w:proofErr w:type="spellStart"/>
      <w:r w:rsidRPr="001D18B5">
        <w:rPr>
          <w:sz w:val="28"/>
          <w:szCs w:val="28"/>
        </w:rPr>
        <w:t>Г.Чибриков</w:t>
      </w:r>
      <w:proofErr w:type="spellEnd"/>
      <w:r w:rsidRPr="001D18B5">
        <w:rPr>
          <w:sz w:val="28"/>
          <w:szCs w:val="28"/>
        </w:rPr>
        <w:t xml:space="preserve"> и </w:t>
      </w:r>
      <w:proofErr w:type="spellStart"/>
      <w:proofErr w:type="gramStart"/>
      <w:r w:rsidRPr="001D18B5">
        <w:rPr>
          <w:sz w:val="28"/>
          <w:szCs w:val="28"/>
        </w:rPr>
        <w:t>др</w:t>
      </w:r>
      <w:proofErr w:type="spellEnd"/>
      <w:proofErr w:type="gramEnd"/>
    </w:p>
    <w:p w:rsidR="00A23B4D" w:rsidRDefault="00A23B4D" w:rsidP="001F04AA">
      <w:pPr>
        <w:spacing w:line="360" w:lineRule="auto"/>
        <w:ind w:right="-33" w:firstLine="709"/>
        <w:jc w:val="both"/>
        <w:rPr>
          <w:sz w:val="28"/>
          <w:szCs w:val="28"/>
        </w:rPr>
      </w:pPr>
      <w:r>
        <w:rPr>
          <w:sz w:val="28"/>
          <w:szCs w:val="28"/>
        </w:rPr>
        <w:t xml:space="preserve">Научная новизна и практическое значение статьи заключается в том, что </w:t>
      </w:r>
      <w:r w:rsidR="004F66A0">
        <w:rPr>
          <w:sz w:val="28"/>
          <w:szCs w:val="28"/>
        </w:rPr>
        <w:t>подводится обоснование возрастающего значения государственного планирования и мер государственного регулирования в условиях международной нестабильности и роста вычислительных мощностей.</w:t>
      </w:r>
      <w:bookmarkStart w:id="0" w:name="_GoBack"/>
      <w:bookmarkEnd w:id="0"/>
    </w:p>
    <w:p w:rsidR="001F04AA" w:rsidRPr="00E55632" w:rsidRDefault="002B43D3" w:rsidP="001F04AA">
      <w:pPr>
        <w:spacing w:line="360" w:lineRule="auto"/>
        <w:ind w:right="-33" w:firstLine="709"/>
        <w:jc w:val="both"/>
        <w:rPr>
          <w:sz w:val="28"/>
          <w:szCs w:val="28"/>
        </w:rPr>
      </w:pPr>
      <w:r w:rsidRPr="0021438B">
        <w:rPr>
          <w:sz w:val="28"/>
          <w:szCs w:val="28"/>
        </w:rPr>
        <w:t xml:space="preserve">Селективное </w:t>
      </w:r>
      <w:r w:rsidR="001F04AA" w:rsidRPr="0021438B">
        <w:rPr>
          <w:sz w:val="28"/>
          <w:szCs w:val="28"/>
        </w:rPr>
        <w:t xml:space="preserve">планирование </w:t>
      </w:r>
      <w:r w:rsidR="00933F29" w:rsidRPr="00032049">
        <w:rPr>
          <w:sz w:val="28"/>
          <w:szCs w:val="28"/>
        </w:rPr>
        <w:t>–</w:t>
      </w:r>
      <w:r w:rsidR="001F04AA" w:rsidRPr="0021438B">
        <w:rPr>
          <w:sz w:val="28"/>
          <w:szCs w:val="28"/>
        </w:rPr>
        <w:t xml:space="preserve"> </w:t>
      </w:r>
      <w:r w:rsidR="001F04AA" w:rsidRPr="00F63A5A">
        <w:rPr>
          <w:sz w:val="28"/>
          <w:szCs w:val="28"/>
        </w:rPr>
        <w:t xml:space="preserve">определение обществом и утверждение государством на некий период четко зафиксированных целей и основных правил в области косвенного (для частного сектора) и прямого (для </w:t>
      </w:r>
      <w:r w:rsidR="001F04AA" w:rsidRPr="00F63A5A">
        <w:rPr>
          <w:sz w:val="28"/>
          <w:szCs w:val="28"/>
        </w:rPr>
        <w:lastRenderedPageBreak/>
        <w:t>общественного сектора) регулирования части национальной экономики</w:t>
      </w:r>
      <w:r w:rsidR="00E55632" w:rsidRPr="00E55632">
        <w:rPr>
          <w:sz w:val="28"/>
          <w:szCs w:val="28"/>
        </w:rPr>
        <w:t xml:space="preserve"> [1;</w:t>
      </w:r>
      <w:r w:rsidR="00E55632">
        <w:rPr>
          <w:sz w:val="28"/>
          <w:szCs w:val="28"/>
        </w:rPr>
        <w:t> </w:t>
      </w:r>
      <w:r w:rsidR="005E6A65">
        <w:rPr>
          <w:sz w:val="28"/>
          <w:szCs w:val="28"/>
        </w:rPr>
        <w:t>с. 5</w:t>
      </w:r>
      <w:r w:rsidR="00E55632" w:rsidRPr="00E55632">
        <w:rPr>
          <w:sz w:val="28"/>
          <w:szCs w:val="28"/>
        </w:rPr>
        <w:t>]</w:t>
      </w:r>
      <w:r w:rsidR="001F04AA" w:rsidRPr="00E55632">
        <w:rPr>
          <w:sz w:val="28"/>
          <w:szCs w:val="28"/>
        </w:rPr>
        <w:t>.</w:t>
      </w:r>
    </w:p>
    <w:p w:rsidR="001F04AA" w:rsidRDefault="001F04AA" w:rsidP="001F04AA">
      <w:pPr>
        <w:spacing w:line="360" w:lineRule="auto"/>
        <w:ind w:right="-33" w:firstLine="709"/>
        <w:jc w:val="both"/>
        <w:rPr>
          <w:sz w:val="28"/>
          <w:szCs w:val="28"/>
        </w:rPr>
      </w:pPr>
      <w:r>
        <w:rPr>
          <w:sz w:val="28"/>
          <w:szCs w:val="28"/>
        </w:rPr>
        <w:t>Необходимо дополнить, что государственное планирование есть процесс и он, в связи с постоянными изменениями в мире, должен быть</w:t>
      </w:r>
      <w:r w:rsidR="00514E6F">
        <w:rPr>
          <w:sz w:val="28"/>
          <w:szCs w:val="28"/>
        </w:rPr>
        <w:t xml:space="preserve"> гибок и</w:t>
      </w:r>
      <w:r>
        <w:rPr>
          <w:sz w:val="28"/>
          <w:szCs w:val="28"/>
        </w:rPr>
        <w:t xml:space="preserve"> непрерывен.</w:t>
      </w:r>
    </w:p>
    <w:p w:rsidR="004226BA" w:rsidRDefault="004226BA" w:rsidP="004226BA">
      <w:pPr>
        <w:spacing w:line="360" w:lineRule="auto"/>
        <w:ind w:firstLine="709"/>
        <w:jc w:val="both"/>
        <w:rPr>
          <w:sz w:val="28"/>
          <w:szCs w:val="28"/>
        </w:rPr>
      </w:pPr>
      <w:r w:rsidRPr="00032049">
        <w:rPr>
          <w:sz w:val="28"/>
          <w:szCs w:val="28"/>
        </w:rPr>
        <w:t>Исходя из того, что стратегии большинства производителей</w:t>
      </w:r>
      <w:r w:rsidR="001F04AA">
        <w:rPr>
          <w:sz w:val="28"/>
          <w:szCs w:val="28"/>
        </w:rPr>
        <w:t xml:space="preserve"> и государства с учетом тенденций</w:t>
      </w:r>
      <w:r w:rsidRPr="00032049">
        <w:rPr>
          <w:sz w:val="28"/>
          <w:szCs w:val="28"/>
        </w:rPr>
        <w:t xml:space="preserve"> были ориентированы на прогнозир</w:t>
      </w:r>
      <w:r>
        <w:rPr>
          <w:sz w:val="28"/>
          <w:szCs w:val="28"/>
        </w:rPr>
        <w:t>уемый</w:t>
      </w:r>
      <w:r w:rsidRPr="00032049">
        <w:rPr>
          <w:sz w:val="28"/>
          <w:szCs w:val="28"/>
        </w:rPr>
        <w:t xml:space="preserve"> размер рынка в районе 3,5-4 млн</w:t>
      </w:r>
      <w:r>
        <w:rPr>
          <w:sz w:val="28"/>
          <w:szCs w:val="28"/>
        </w:rPr>
        <w:t>.</w:t>
      </w:r>
      <w:r w:rsidRPr="00032049">
        <w:rPr>
          <w:sz w:val="28"/>
          <w:szCs w:val="28"/>
        </w:rPr>
        <w:t xml:space="preserve"> штук автомобилей к 2018 году, в России были созданы совокупные производственные мощности в общем объеме 3,4 млн</w:t>
      </w:r>
      <w:r>
        <w:rPr>
          <w:sz w:val="28"/>
          <w:szCs w:val="28"/>
        </w:rPr>
        <w:t>.</w:t>
      </w:r>
      <w:r w:rsidRPr="00032049">
        <w:rPr>
          <w:sz w:val="28"/>
          <w:szCs w:val="28"/>
        </w:rPr>
        <w:t xml:space="preserve"> автомобилей в</w:t>
      </w:r>
      <w:r>
        <w:rPr>
          <w:sz w:val="28"/>
          <w:szCs w:val="28"/>
        </w:rPr>
        <w:t> </w:t>
      </w:r>
      <w:r w:rsidR="001F04AA">
        <w:rPr>
          <w:sz w:val="28"/>
          <w:szCs w:val="28"/>
        </w:rPr>
        <w:t>год</w:t>
      </w:r>
      <w:r w:rsidR="00BA696B">
        <w:rPr>
          <w:sz w:val="28"/>
          <w:szCs w:val="28"/>
        </w:rPr>
        <w:t xml:space="preserve"> (см. рисунок 1)</w:t>
      </w:r>
      <w:r w:rsidR="001F04AA">
        <w:rPr>
          <w:sz w:val="28"/>
          <w:szCs w:val="28"/>
        </w:rPr>
        <w:t>. Но, в</w:t>
      </w:r>
      <w:r w:rsidRPr="00032049">
        <w:rPr>
          <w:sz w:val="28"/>
          <w:szCs w:val="28"/>
        </w:rPr>
        <w:t xml:space="preserve"> результате того, что фактический спрос</w:t>
      </w:r>
      <w:r>
        <w:rPr>
          <w:sz w:val="28"/>
          <w:szCs w:val="28"/>
        </w:rPr>
        <w:t xml:space="preserve"> в результате международной обстановки</w:t>
      </w:r>
      <w:r w:rsidRPr="00032049">
        <w:rPr>
          <w:sz w:val="28"/>
          <w:szCs w:val="28"/>
        </w:rPr>
        <w:t xml:space="preserve"> оказался более чем </w:t>
      </w:r>
      <w:r>
        <w:rPr>
          <w:sz w:val="28"/>
          <w:szCs w:val="28"/>
        </w:rPr>
        <w:t>в два раза</w:t>
      </w:r>
      <w:r w:rsidRPr="00032049">
        <w:rPr>
          <w:sz w:val="28"/>
          <w:szCs w:val="28"/>
        </w:rPr>
        <w:t xml:space="preserve"> ниже прогнозир</w:t>
      </w:r>
      <w:r>
        <w:rPr>
          <w:sz w:val="28"/>
          <w:szCs w:val="28"/>
        </w:rPr>
        <w:t>уемого</w:t>
      </w:r>
      <w:r w:rsidRPr="00032049">
        <w:rPr>
          <w:sz w:val="28"/>
          <w:szCs w:val="28"/>
        </w:rPr>
        <w:t xml:space="preserve">, уровень загрузки производственных мощностей в российском автопроме в </w:t>
      </w:r>
      <w:r w:rsidR="00514E6F">
        <w:rPr>
          <w:sz w:val="28"/>
          <w:szCs w:val="28"/>
        </w:rPr>
        <w:t>прошедшем году составил</w:t>
      </w:r>
      <w:r w:rsidRPr="00032049">
        <w:rPr>
          <w:sz w:val="28"/>
          <w:szCs w:val="28"/>
        </w:rPr>
        <w:t xml:space="preserve"> </w:t>
      </w:r>
      <w:r>
        <w:rPr>
          <w:sz w:val="28"/>
          <w:szCs w:val="28"/>
        </w:rPr>
        <w:t xml:space="preserve">порядка </w:t>
      </w:r>
      <w:r w:rsidRPr="00032049">
        <w:rPr>
          <w:sz w:val="28"/>
          <w:szCs w:val="28"/>
        </w:rPr>
        <w:t>40%. Это один из самых низких показателей по</w:t>
      </w:r>
      <w:r>
        <w:rPr>
          <w:sz w:val="28"/>
          <w:szCs w:val="28"/>
        </w:rPr>
        <w:t> </w:t>
      </w:r>
      <w:r w:rsidRPr="00032049">
        <w:rPr>
          <w:sz w:val="28"/>
          <w:szCs w:val="28"/>
        </w:rPr>
        <w:t>сравнению с др</w:t>
      </w:r>
      <w:r>
        <w:rPr>
          <w:sz w:val="28"/>
          <w:szCs w:val="28"/>
        </w:rPr>
        <w:t>угими мировыми автоиндустриями.</w:t>
      </w:r>
    </w:p>
    <w:p w:rsidR="00BA696B" w:rsidRDefault="00BA696B" w:rsidP="00CB7F3D">
      <w:pPr>
        <w:jc w:val="center"/>
        <w:rPr>
          <w:sz w:val="28"/>
          <w:szCs w:val="28"/>
        </w:rPr>
      </w:pPr>
      <w:r>
        <w:rPr>
          <w:noProof/>
          <w:sz w:val="28"/>
          <w:szCs w:val="28"/>
        </w:rPr>
        <w:drawing>
          <wp:inline distT="0" distB="0" distL="0" distR="0">
            <wp:extent cx="5106009" cy="28227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7569" cy="2823619"/>
                    </a:xfrm>
                    <a:prstGeom prst="rect">
                      <a:avLst/>
                    </a:prstGeom>
                    <a:noFill/>
                    <a:ln>
                      <a:noFill/>
                    </a:ln>
                  </pic:spPr>
                </pic:pic>
              </a:graphicData>
            </a:graphic>
          </wp:inline>
        </w:drawing>
      </w:r>
    </w:p>
    <w:p w:rsidR="00112D46" w:rsidRPr="005F6F12" w:rsidRDefault="00112D46" w:rsidP="005F6F12">
      <w:pPr>
        <w:spacing w:after="200"/>
        <w:jc w:val="both"/>
        <w:rPr>
          <w:szCs w:val="24"/>
        </w:rPr>
      </w:pPr>
      <w:r w:rsidRPr="00112D46">
        <w:rPr>
          <w:szCs w:val="24"/>
        </w:rPr>
        <w:t>Источник: презентация Минпромторга России на заседании круглого стола Ассоциации Европейского Бизнеса (АЕБ) 09.06.2016 на тему «Тенденции развития машиностроительного рынка в Российской Федерации».</w:t>
      </w:r>
    </w:p>
    <w:p w:rsidR="00112D46" w:rsidRDefault="00BA696B" w:rsidP="005F6F12">
      <w:pPr>
        <w:jc w:val="center"/>
        <w:rPr>
          <w:sz w:val="24"/>
          <w:szCs w:val="24"/>
        </w:rPr>
      </w:pPr>
      <w:r w:rsidRPr="00112D46">
        <w:rPr>
          <w:sz w:val="24"/>
          <w:szCs w:val="24"/>
        </w:rPr>
        <w:t>Рисунок 1 – Динамика автомобильного рынка и производства РФ</w:t>
      </w:r>
    </w:p>
    <w:p w:rsidR="005F6F12" w:rsidRPr="00112D46" w:rsidRDefault="005F6F12" w:rsidP="005F6F12">
      <w:pPr>
        <w:jc w:val="center"/>
        <w:rPr>
          <w:sz w:val="24"/>
          <w:szCs w:val="24"/>
        </w:rPr>
      </w:pPr>
    </w:p>
    <w:p w:rsidR="00514E6F" w:rsidRDefault="004226BA" w:rsidP="004226BA">
      <w:pPr>
        <w:spacing w:line="360" w:lineRule="auto"/>
        <w:ind w:firstLine="709"/>
        <w:jc w:val="both"/>
        <w:rPr>
          <w:sz w:val="28"/>
          <w:szCs w:val="28"/>
        </w:rPr>
      </w:pPr>
      <w:r w:rsidRPr="00032049">
        <w:rPr>
          <w:sz w:val="28"/>
          <w:szCs w:val="28"/>
        </w:rPr>
        <w:t>Это означает</w:t>
      </w:r>
      <w:r>
        <w:rPr>
          <w:sz w:val="28"/>
          <w:szCs w:val="28"/>
        </w:rPr>
        <w:t>,</w:t>
      </w:r>
      <w:r w:rsidRPr="00032049">
        <w:rPr>
          <w:sz w:val="28"/>
          <w:szCs w:val="28"/>
        </w:rPr>
        <w:t xml:space="preserve"> что </w:t>
      </w:r>
      <w:r>
        <w:rPr>
          <w:sz w:val="28"/>
          <w:szCs w:val="28"/>
        </w:rPr>
        <w:t>имеются высокие риски снижения</w:t>
      </w:r>
      <w:r w:rsidRPr="00032049">
        <w:rPr>
          <w:sz w:val="28"/>
          <w:szCs w:val="28"/>
        </w:rPr>
        <w:t xml:space="preserve"> инвестиционн</w:t>
      </w:r>
      <w:r>
        <w:rPr>
          <w:sz w:val="28"/>
          <w:szCs w:val="28"/>
        </w:rPr>
        <w:t>ой активности</w:t>
      </w:r>
      <w:r w:rsidRPr="00032049">
        <w:rPr>
          <w:sz w:val="28"/>
          <w:szCs w:val="28"/>
        </w:rPr>
        <w:t xml:space="preserve">, </w:t>
      </w:r>
      <w:r>
        <w:rPr>
          <w:sz w:val="28"/>
          <w:szCs w:val="28"/>
        </w:rPr>
        <w:t>которая напрямую влияет на процессы</w:t>
      </w:r>
      <w:r w:rsidR="00514E6F">
        <w:rPr>
          <w:sz w:val="28"/>
          <w:szCs w:val="28"/>
        </w:rPr>
        <w:t>,</w:t>
      </w:r>
      <w:r>
        <w:rPr>
          <w:sz w:val="28"/>
          <w:szCs w:val="28"/>
        </w:rPr>
        <w:t xml:space="preserve"> </w:t>
      </w:r>
      <w:r w:rsidRPr="00032049">
        <w:rPr>
          <w:sz w:val="28"/>
          <w:szCs w:val="28"/>
        </w:rPr>
        <w:t>связанные с</w:t>
      </w:r>
      <w:r>
        <w:rPr>
          <w:sz w:val="28"/>
          <w:szCs w:val="28"/>
        </w:rPr>
        <w:t> </w:t>
      </w:r>
      <w:r w:rsidRPr="00032049">
        <w:rPr>
          <w:sz w:val="28"/>
          <w:szCs w:val="28"/>
        </w:rPr>
        <w:t xml:space="preserve">локализацией и развитием компонентной базы. </w:t>
      </w:r>
      <w:r>
        <w:rPr>
          <w:sz w:val="28"/>
          <w:szCs w:val="28"/>
        </w:rPr>
        <w:t>Велики риски</w:t>
      </w:r>
      <w:r w:rsidRPr="00032049">
        <w:rPr>
          <w:sz w:val="28"/>
          <w:szCs w:val="28"/>
        </w:rPr>
        <w:t xml:space="preserve"> заморо</w:t>
      </w:r>
      <w:r>
        <w:rPr>
          <w:sz w:val="28"/>
          <w:szCs w:val="28"/>
        </w:rPr>
        <w:t>зки</w:t>
      </w:r>
      <w:r w:rsidRPr="00032049">
        <w:rPr>
          <w:sz w:val="28"/>
          <w:szCs w:val="28"/>
        </w:rPr>
        <w:t xml:space="preserve"> разработ</w:t>
      </w:r>
      <w:r>
        <w:rPr>
          <w:sz w:val="28"/>
          <w:szCs w:val="28"/>
        </w:rPr>
        <w:t>ок</w:t>
      </w:r>
      <w:r w:rsidRPr="00032049">
        <w:rPr>
          <w:sz w:val="28"/>
          <w:szCs w:val="28"/>
        </w:rPr>
        <w:t xml:space="preserve"> новых моделей автомобилей для российского рынка и новых технологических </w:t>
      </w:r>
      <w:r w:rsidRPr="00032049">
        <w:rPr>
          <w:sz w:val="28"/>
          <w:szCs w:val="28"/>
        </w:rPr>
        <w:lastRenderedPageBreak/>
        <w:t xml:space="preserve">решений в </w:t>
      </w:r>
      <w:r>
        <w:rPr>
          <w:sz w:val="28"/>
          <w:szCs w:val="28"/>
        </w:rPr>
        <w:t xml:space="preserve">российском </w:t>
      </w:r>
      <w:r w:rsidRPr="00032049">
        <w:rPr>
          <w:sz w:val="28"/>
          <w:szCs w:val="28"/>
        </w:rPr>
        <w:t xml:space="preserve">автопроме. </w:t>
      </w:r>
    </w:p>
    <w:p w:rsidR="004226BA" w:rsidRPr="00032049" w:rsidRDefault="004226BA" w:rsidP="004226BA">
      <w:pPr>
        <w:spacing w:line="360" w:lineRule="auto"/>
        <w:ind w:firstLine="709"/>
        <w:jc w:val="both"/>
        <w:rPr>
          <w:sz w:val="28"/>
          <w:szCs w:val="28"/>
        </w:rPr>
      </w:pPr>
      <w:r>
        <w:rPr>
          <w:sz w:val="28"/>
          <w:szCs w:val="28"/>
        </w:rPr>
        <w:t>Таким образом</w:t>
      </w:r>
      <w:r w:rsidRPr="00032049">
        <w:rPr>
          <w:sz w:val="28"/>
          <w:szCs w:val="28"/>
        </w:rPr>
        <w:t>, поддержание объемов спроса на экономически обоснованном для сохранения производства и инвестиционной активности в</w:t>
      </w:r>
      <w:r>
        <w:rPr>
          <w:sz w:val="28"/>
          <w:szCs w:val="28"/>
        </w:rPr>
        <w:t> </w:t>
      </w:r>
      <w:r w:rsidRPr="00032049">
        <w:rPr>
          <w:sz w:val="28"/>
          <w:szCs w:val="28"/>
        </w:rPr>
        <w:t xml:space="preserve">автопроме </w:t>
      </w:r>
      <w:r>
        <w:rPr>
          <w:sz w:val="28"/>
          <w:szCs w:val="28"/>
        </w:rPr>
        <w:t xml:space="preserve">уровне </w:t>
      </w:r>
      <w:r w:rsidRPr="00032049">
        <w:rPr>
          <w:sz w:val="28"/>
          <w:szCs w:val="28"/>
        </w:rPr>
        <w:t xml:space="preserve">– это важнейший необходимый шаг в </w:t>
      </w:r>
      <w:r>
        <w:rPr>
          <w:sz w:val="28"/>
          <w:szCs w:val="28"/>
        </w:rPr>
        <w:t>дальнейшем регулировании отрасли.</w:t>
      </w:r>
    </w:p>
    <w:p w:rsidR="009C6E79" w:rsidRDefault="009C6E79" w:rsidP="009C6E79">
      <w:pPr>
        <w:spacing w:line="360" w:lineRule="auto"/>
        <w:ind w:firstLine="709"/>
        <w:jc w:val="both"/>
        <w:rPr>
          <w:sz w:val="28"/>
          <w:szCs w:val="28"/>
        </w:rPr>
      </w:pPr>
      <w:r>
        <w:rPr>
          <w:sz w:val="28"/>
          <w:szCs w:val="28"/>
        </w:rPr>
        <w:t xml:space="preserve">Критика государственного регулирования, если обратить внимание, чаще направлена на результаты его реализации, чем на его суть. Трудно спорить с тем, что упорядоченное развитие эффективнее хаотического, </w:t>
      </w:r>
      <w:r w:rsidR="004C0312">
        <w:rPr>
          <w:sz w:val="28"/>
          <w:szCs w:val="28"/>
        </w:rPr>
        <w:t>но, в то же время</w:t>
      </w:r>
      <w:r w:rsidR="00CB7F3D">
        <w:rPr>
          <w:sz w:val="28"/>
          <w:szCs w:val="28"/>
        </w:rPr>
        <w:t>,</w:t>
      </w:r>
      <w:r w:rsidR="004C0312">
        <w:rPr>
          <w:sz w:val="28"/>
          <w:szCs w:val="28"/>
        </w:rPr>
        <w:t xml:space="preserve"> государственное регулирование</w:t>
      </w:r>
      <w:r>
        <w:rPr>
          <w:sz w:val="28"/>
          <w:szCs w:val="28"/>
        </w:rPr>
        <w:t xml:space="preserve"> может проявлять себя остро негативно при неудовлетворительной реализации.</w:t>
      </w:r>
    </w:p>
    <w:p w:rsidR="009C6E79" w:rsidRDefault="009C6E79" w:rsidP="009C6E79">
      <w:pPr>
        <w:spacing w:line="360" w:lineRule="auto"/>
        <w:ind w:firstLine="709"/>
        <w:jc w:val="both"/>
        <w:rPr>
          <w:sz w:val="28"/>
          <w:szCs w:val="28"/>
        </w:rPr>
      </w:pPr>
      <w:proofErr w:type="gramStart"/>
      <w:r>
        <w:rPr>
          <w:sz w:val="28"/>
          <w:szCs w:val="28"/>
        </w:rPr>
        <w:t xml:space="preserve">Так, к недостаткам действующей системы управления в Российской Федерации можно отнести принцип формирования бюджета на будущий год, который планируется исходя из достигнутых объемов расходов и заявок </w:t>
      </w:r>
      <w:r>
        <w:rPr>
          <w:sz w:val="28"/>
          <w:szCs w:val="28"/>
        </w:rPr>
        <w:br/>
        <w:t xml:space="preserve">на финансирование ответственных </w:t>
      </w:r>
      <w:r w:rsidR="007E6E4B">
        <w:rPr>
          <w:sz w:val="28"/>
          <w:szCs w:val="28"/>
        </w:rPr>
        <w:t xml:space="preserve">ведомств в текущем году, что </w:t>
      </w:r>
      <w:r>
        <w:rPr>
          <w:sz w:val="28"/>
          <w:szCs w:val="28"/>
        </w:rPr>
        <w:t>не всегда отвечает долгосрочным целям, ведь из-за этого каждый орган государственной и муниципальной власти в конце года</w:t>
      </w:r>
      <w:r w:rsidR="007E6E4B">
        <w:rPr>
          <w:sz w:val="28"/>
          <w:szCs w:val="28"/>
        </w:rPr>
        <w:t xml:space="preserve"> может</w:t>
      </w:r>
      <w:r>
        <w:rPr>
          <w:sz w:val="28"/>
          <w:szCs w:val="28"/>
        </w:rPr>
        <w:t xml:space="preserve"> стремит</w:t>
      </w:r>
      <w:r w:rsidR="007E6E4B">
        <w:rPr>
          <w:sz w:val="28"/>
          <w:szCs w:val="28"/>
        </w:rPr>
        <w:t>ь</w:t>
      </w:r>
      <w:r>
        <w:rPr>
          <w:sz w:val="28"/>
          <w:szCs w:val="28"/>
        </w:rPr>
        <w:t>ся потратить как можно больше бюджетных денег, эффективно</w:t>
      </w:r>
      <w:proofErr w:type="gramEnd"/>
      <w:r>
        <w:rPr>
          <w:sz w:val="28"/>
          <w:szCs w:val="28"/>
        </w:rPr>
        <w:t xml:space="preserve"> или нет.</w:t>
      </w:r>
    </w:p>
    <w:p w:rsidR="00CB7F3D" w:rsidRDefault="009C6E79" w:rsidP="007E6E4B">
      <w:pPr>
        <w:spacing w:line="360" w:lineRule="auto"/>
        <w:ind w:firstLine="709"/>
        <w:jc w:val="both"/>
        <w:rPr>
          <w:sz w:val="28"/>
          <w:szCs w:val="28"/>
        </w:rPr>
      </w:pPr>
      <w:proofErr w:type="gramStart"/>
      <w:r>
        <w:rPr>
          <w:sz w:val="28"/>
          <w:szCs w:val="28"/>
        </w:rPr>
        <w:t>Также негативным образом сказывается сокращение персонала государственных служащих и низкая заработная плата на должностях кроме высшей</w:t>
      </w:r>
      <w:r w:rsidR="007E6E4B">
        <w:rPr>
          <w:sz w:val="28"/>
          <w:szCs w:val="28"/>
        </w:rPr>
        <w:t xml:space="preserve"> группы</w:t>
      </w:r>
      <w:r w:rsidR="004E46E8">
        <w:rPr>
          <w:sz w:val="28"/>
          <w:szCs w:val="28"/>
        </w:rPr>
        <w:t xml:space="preserve"> </w:t>
      </w:r>
      <w:r>
        <w:rPr>
          <w:sz w:val="28"/>
          <w:szCs w:val="28"/>
        </w:rPr>
        <w:t xml:space="preserve">(по сравнению с аналогичной нагрузкой </w:t>
      </w:r>
      <w:r w:rsidR="004E46E8">
        <w:rPr>
          <w:sz w:val="28"/>
          <w:szCs w:val="28"/>
        </w:rPr>
        <w:t xml:space="preserve">и ответственностью </w:t>
      </w:r>
      <w:r>
        <w:rPr>
          <w:sz w:val="28"/>
          <w:szCs w:val="28"/>
        </w:rPr>
        <w:t>в коммерческом секторе), поощряющие высокую текучесть кадров и уход профессионалов.</w:t>
      </w:r>
      <w:proofErr w:type="gramEnd"/>
      <w:r w:rsidR="004E46E8">
        <w:rPr>
          <w:sz w:val="28"/>
          <w:szCs w:val="28"/>
        </w:rPr>
        <w:t xml:space="preserve"> Не </w:t>
      </w:r>
      <w:r w:rsidR="007E6E4B">
        <w:rPr>
          <w:sz w:val="28"/>
          <w:szCs w:val="28"/>
        </w:rPr>
        <w:t xml:space="preserve">добавляет государственным гражданским служащим уверенности в завтрашнем дне и соотношение гарантированной части оплаты труда и премиального фонда, который </w:t>
      </w:r>
      <w:r w:rsidR="004E46E8">
        <w:rPr>
          <w:sz w:val="28"/>
          <w:szCs w:val="28"/>
        </w:rPr>
        <w:t>может составля</w:t>
      </w:r>
      <w:r w:rsidR="007E6E4B">
        <w:rPr>
          <w:sz w:val="28"/>
          <w:szCs w:val="28"/>
        </w:rPr>
        <w:t>т</w:t>
      </w:r>
      <w:r w:rsidR="004E46E8">
        <w:rPr>
          <w:sz w:val="28"/>
          <w:szCs w:val="28"/>
        </w:rPr>
        <w:t>ь</w:t>
      </w:r>
      <w:r w:rsidR="007E6E4B">
        <w:rPr>
          <w:sz w:val="28"/>
          <w:szCs w:val="28"/>
        </w:rPr>
        <w:t xml:space="preserve"> более 50 %</w:t>
      </w:r>
      <w:r w:rsidR="004E46E8">
        <w:rPr>
          <w:sz w:val="28"/>
          <w:szCs w:val="28"/>
        </w:rPr>
        <w:t xml:space="preserve"> от всей суммы выплат</w:t>
      </w:r>
      <w:r w:rsidR="007E6E4B">
        <w:rPr>
          <w:sz w:val="28"/>
          <w:szCs w:val="28"/>
        </w:rPr>
        <w:t xml:space="preserve">. При этом, в связи </w:t>
      </w:r>
      <w:r>
        <w:rPr>
          <w:sz w:val="28"/>
          <w:szCs w:val="28"/>
        </w:rPr>
        <w:t>с развитием средств передачи информации, объем документооборота многократно увеличился со времен СССР. Поэтому достаточно часто в гос</w:t>
      </w:r>
      <w:r w:rsidR="007E6E4B">
        <w:rPr>
          <w:sz w:val="28"/>
          <w:szCs w:val="28"/>
        </w:rPr>
        <w:t xml:space="preserve">ударственных </w:t>
      </w:r>
      <w:r>
        <w:rPr>
          <w:sz w:val="28"/>
          <w:szCs w:val="28"/>
        </w:rPr>
        <w:t xml:space="preserve">органах можно наблюдать ситуацию невозможности качественной проработки всей входящей корреспонденции. </w:t>
      </w:r>
    </w:p>
    <w:p w:rsidR="009C6E79" w:rsidRDefault="009C6E79" w:rsidP="009C6E79">
      <w:pPr>
        <w:spacing w:line="360" w:lineRule="auto"/>
        <w:ind w:firstLine="709"/>
        <w:jc w:val="both"/>
        <w:rPr>
          <w:sz w:val="28"/>
          <w:szCs w:val="28"/>
        </w:rPr>
      </w:pPr>
      <w:r>
        <w:rPr>
          <w:sz w:val="28"/>
          <w:szCs w:val="28"/>
        </w:rPr>
        <w:t xml:space="preserve">К недостаткам государственного регулирования </w:t>
      </w:r>
      <w:r w:rsidR="00465AA8">
        <w:rPr>
          <w:sz w:val="28"/>
          <w:szCs w:val="28"/>
        </w:rPr>
        <w:t>относят</w:t>
      </w:r>
      <w:r>
        <w:rPr>
          <w:sz w:val="28"/>
          <w:szCs w:val="28"/>
        </w:rPr>
        <w:t>:</w:t>
      </w:r>
    </w:p>
    <w:p w:rsidR="007E6E4B" w:rsidRDefault="009C6E79" w:rsidP="009C6E79">
      <w:pPr>
        <w:spacing w:line="360" w:lineRule="auto"/>
        <w:ind w:firstLine="709"/>
        <w:jc w:val="both"/>
        <w:rPr>
          <w:sz w:val="28"/>
          <w:szCs w:val="28"/>
        </w:rPr>
      </w:pPr>
      <w:r>
        <w:rPr>
          <w:sz w:val="28"/>
          <w:szCs w:val="28"/>
        </w:rPr>
        <w:t>1) </w:t>
      </w:r>
      <w:r>
        <w:rPr>
          <w:i/>
          <w:sz w:val="28"/>
          <w:szCs w:val="28"/>
        </w:rPr>
        <w:t>Различие возможностей получения информации.</w:t>
      </w:r>
      <w:r>
        <w:rPr>
          <w:sz w:val="28"/>
          <w:szCs w:val="28"/>
        </w:rPr>
        <w:t xml:space="preserve"> Люди с высокими </w:t>
      </w:r>
      <w:r>
        <w:rPr>
          <w:sz w:val="28"/>
          <w:szCs w:val="28"/>
        </w:rPr>
        <w:lastRenderedPageBreak/>
        <w:t xml:space="preserve">доходами информированы лучше остальных. </w:t>
      </w:r>
    </w:p>
    <w:p w:rsidR="009C6E79" w:rsidRDefault="009C6E79" w:rsidP="009C6E79">
      <w:pPr>
        <w:spacing w:line="360" w:lineRule="auto"/>
        <w:ind w:firstLine="709"/>
        <w:jc w:val="both"/>
        <w:rPr>
          <w:sz w:val="28"/>
          <w:szCs w:val="28"/>
        </w:rPr>
      </w:pPr>
      <w:r>
        <w:rPr>
          <w:sz w:val="28"/>
          <w:szCs w:val="28"/>
        </w:rPr>
        <w:t>2) </w:t>
      </w:r>
      <w:r>
        <w:rPr>
          <w:i/>
          <w:sz w:val="28"/>
          <w:szCs w:val="28"/>
        </w:rPr>
        <w:t xml:space="preserve">Недобросовестность </w:t>
      </w:r>
      <w:r w:rsidR="007E6E4B">
        <w:rPr>
          <w:i/>
          <w:sz w:val="28"/>
          <w:szCs w:val="28"/>
        </w:rPr>
        <w:t xml:space="preserve">некоторых </w:t>
      </w:r>
      <w:r>
        <w:rPr>
          <w:i/>
          <w:sz w:val="28"/>
          <w:szCs w:val="28"/>
        </w:rPr>
        <w:t xml:space="preserve">политиков </w:t>
      </w:r>
      <w:r>
        <w:rPr>
          <w:sz w:val="28"/>
          <w:szCs w:val="28"/>
        </w:rPr>
        <w:t>(и государственной бюрократии), которые, преследуя свой частный интерес, стремятся получить наибольшее количество голосов на следующих выборах и принимают такие решения, которые помогут им достичь этого (популистские решения).</w:t>
      </w:r>
    </w:p>
    <w:p w:rsidR="009C6E79" w:rsidRDefault="00465AA8" w:rsidP="009C6E79">
      <w:pPr>
        <w:spacing w:line="360" w:lineRule="auto"/>
        <w:ind w:firstLine="709"/>
        <w:jc w:val="both"/>
        <w:rPr>
          <w:sz w:val="28"/>
          <w:szCs w:val="28"/>
        </w:rPr>
      </w:pPr>
      <w:r>
        <w:rPr>
          <w:sz w:val="28"/>
          <w:szCs w:val="28"/>
        </w:rPr>
        <w:t>3) </w:t>
      </w:r>
      <w:r w:rsidR="009C6E79">
        <w:rPr>
          <w:i/>
          <w:sz w:val="28"/>
          <w:szCs w:val="28"/>
        </w:rPr>
        <w:t>Несовместимость во времени</w:t>
      </w:r>
      <w:r w:rsidR="009C6E79">
        <w:rPr>
          <w:sz w:val="28"/>
          <w:szCs w:val="28"/>
        </w:rPr>
        <w:t xml:space="preserve"> (несоразмерность временных горизонтов) с момента возникновения какого-либо экономического явления или процесса до момента принятия государственными органами управления ответной меры.</w:t>
      </w:r>
    </w:p>
    <w:p w:rsidR="004226BA" w:rsidRDefault="00AA15F3" w:rsidP="009C6E79">
      <w:pPr>
        <w:spacing w:line="360" w:lineRule="auto"/>
        <w:ind w:firstLine="709"/>
        <w:jc w:val="both"/>
        <w:rPr>
          <w:rFonts w:eastAsia="Times New Roman"/>
          <w:sz w:val="28"/>
          <w:szCs w:val="28"/>
        </w:rPr>
      </w:pPr>
      <w:r>
        <w:rPr>
          <w:sz w:val="28"/>
          <w:szCs w:val="28"/>
        </w:rPr>
        <w:t>В</w:t>
      </w:r>
      <w:r w:rsidR="00E62764">
        <w:rPr>
          <w:sz w:val="28"/>
          <w:szCs w:val="28"/>
        </w:rPr>
        <w:t xml:space="preserve"> окончании</w:t>
      </w:r>
      <w:r w:rsidR="009C6E79" w:rsidRPr="00E62764">
        <w:rPr>
          <w:sz w:val="28"/>
          <w:szCs w:val="28"/>
        </w:rPr>
        <w:t xml:space="preserve"> </w:t>
      </w:r>
      <w:r w:rsidR="00112D46" w:rsidRPr="00E62764">
        <w:rPr>
          <w:sz w:val="28"/>
          <w:szCs w:val="28"/>
        </w:rPr>
        <w:t>статьи</w:t>
      </w:r>
      <w:r w:rsidR="00112D46">
        <w:rPr>
          <w:sz w:val="28"/>
          <w:szCs w:val="28"/>
        </w:rPr>
        <w:t xml:space="preserve"> </w:t>
      </w:r>
      <w:r w:rsidR="009C6E79">
        <w:rPr>
          <w:sz w:val="28"/>
          <w:szCs w:val="28"/>
        </w:rPr>
        <w:t xml:space="preserve">считаю необходимым сделать акцент </w:t>
      </w:r>
      <w:proofErr w:type="gramStart"/>
      <w:r w:rsidR="009C6E79">
        <w:rPr>
          <w:sz w:val="28"/>
          <w:szCs w:val="28"/>
        </w:rPr>
        <w:t>на</w:t>
      </w:r>
      <w:proofErr w:type="gramEnd"/>
      <w:r w:rsidR="009C6E79">
        <w:rPr>
          <w:sz w:val="28"/>
          <w:szCs w:val="28"/>
        </w:rPr>
        <w:t xml:space="preserve"> положительном. </w:t>
      </w:r>
      <w:proofErr w:type="gramStart"/>
      <w:r w:rsidR="009C6E79">
        <w:rPr>
          <w:sz w:val="28"/>
          <w:szCs w:val="28"/>
        </w:rPr>
        <w:t>Плюс плана в условиях современности состоит еще и в том, что современные вычислительные мощности и средства передачи информации уже могут обеспечить оперативную ликвидацию дефицита предложения (за счет оперативных изменений в план)</w:t>
      </w:r>
      <w:r w:rsidR="00465AA8">
        <w:rPr>
          <w:sz w:val="28"/>
          <w:szCs w:val="28"/>
        </w:rPr>
        <w:t xml:space="preserve"> </w:t>
      </w:r>
      <w:r w:rsidR="00465AA8" w:rsidRPr="00465AA8">
        <w:rPr>
          <w:sz w:val="28"/>
          <w:szCs w:val="28"/>
        </w:rPr>
        <w:t>[</w:t>
      </w:r>
      <w:r w:rsidR="00465AA8">
        <w:rPr>
          <w:sz w:val="28"/>
          <w:szCs w:val="28"/>
        </w:rPr>
        <w:t>2; с. 1</w:t>
      </w:r>
      <w:r w:rsidR="00465AA8" w:rsidRPr="00465AA8">
        <w:rPr>
          <w:sz w:val="28"/>
          <w:szCs w:val="28"/>
        </w:rPr>
        <w:t>]</w:t>
      </w:r>
      <w:r w:rsidR="009C6E79">
        <w:rPr>
          <w:sz w:val="28"/>
          <w:szCs w:val="28"/>
        </w:rPr>
        <w:t xml:space="preserve">, в то же время, избежав кризисов перепроизводства и снизив цены, </w:t>
      </w:r>
      <w:proofErr w:type="spellStart"/>
      <w:r w:rsidR="009C6E79">
        <w:rPr>
          <w:sz w:val="28"/>
          <w:szCs w:val="28"/>
        </w:rPr>
        <w:t>минимизируя</w:t>
      </w:r>
      <w:proofErr w:type="spellEnd"/>
      <w:r w:rsidR="009C6E79">
        <w:rPr>
          <w:sz w:val="28"/>
          <w:szCs w:val="28"/>
        </w:rPr>
        <w:t xml:space="preserve"> количество произведенной продукции, которая подлежит уничтожению из-за отсутствия спроса.</w:t>
      </w:r>
      <w:proofErr w:type="gramEnd"/>
    </w:p>
    <w:p w:rsidR="00B23D95" w:rsidRPr="001F04AA" w:rsidRDefault="00B23D95" w:rsidP="009C6E79">
      <w:pPr>
        <w:spacing w:line="360" w:lineRule="auto"/>
        <w:ind w:firstLine="709"/>
        <w:jc w:val="both"/>
        <w:rPr>
          <w:sz w:val="28"/>
          <w:szCs w:val="28"/>
        </w:rPr>
      </w:pPr>
    </w:p>
    <w:p w:rsidR="00CE72C1" w:rsidRDefault="00B23D95" w:rsidP="004226BA">
      <w:pPr>
        <w:shd w:val="clear" w:color="auto" w:fill="FFFFFF"/>
        <w:tabs>
          <w:tab w:val="left" w:pos="1450"/>
        </w:tabs>
        <w:ind w:right="43"/>
        <w:jc w:val="center"/>
        <w:rPr>
          <w:rFonts w:eastAsia="Times New Roman"/>
          <w:sz w:val="28"/>
          <w:szCs w:val="28"/>
        </w:rPr>
      </w:pPr>
      <w:r>
        <w:rPr>
          <w:rFonts w:eastAsia="Times New Roman"/>
          <w:sz w:val="28"/>
          <w:szCs w:val="28"/>
        </w:rPr>
        <w:t>Список литературы</w:t>
      </w:r>
    </w:p>
    <w:p w:rsidR="00CE72C1" w:rsidRDefault="00CE72C1" w:rsidP="004226BA">
      <w:pPr>
        <w:shd w:val="clear" w:color="auto" w:fill="FFFFFF"/>
        <w:tabs>
          <w:tab w:val="left" w:pos="1450"/>
        </w:tabs>
        <w:ind w:right="43"/>
        <w:jc w:val="center"/>
        <w:rPr>
          <w:rFonts w:eastAsia="Times New Roman"/>
          <w:sz w:val="28"/>
          <w:szCs w:val="28"/>
        </w:rPr>
      </w:pPr>
    </w:p>
    <w:p w:rsidR="000A74C5" w:rsidRDefault="000A74C5" w:rsidP="004226BA">
      <w:pPr>
        <w:pStyle w:val="a7"/>
        <w:numPr>
          <w:ilvl w:val="0"/>
          <w:numId w:val="9"/>
        </w:numPr>
        <w:tabs>
          <w:tab w:val="left" w:pos="993"/>
        </w:tabs>
        <w:spacing w:line="360" w:lineRule="auto"/>
        <w:ind w:left="0" w:firstLine="709"/>
        <w:jc w:val="both"/>
        <w:rPr>
          <w:sz w:val="28"/>
          <w:szCs w:val="28"/>
        </w:rPr>
      </w:pPr>
      <w:proofErr w:type="spellStart"/>
      <w:r>
        <w:rPr>
          <w:sz w:val="28"/>
          <w:szCs w:val="28"/>
        </w:rPr>
        <w:t>Бузгалин</w:t>
      </w:r>
      <w:proofErr w:type="spellEnd"/>
      <w:proofErr w:type="gramStart"/>
      <w:r>
        <w:rPr>
          <w:sz w:val="28"/>
          <w:szCs w:val="28"/>
        </w:rPr>
        <w:t xml:space="preserve"> А</w:t>
      </w:r>
      <w:proofErr w:type="gramEnd"/>
      <w:r>
        <w:rPr>
          <w:sz w:val="28"/>
          <w:szCs w:val="28"/>
        </w:rPr>
        <w:t xml:space="preserve">, Колганов А. </w:t>
      </w:r>
      <w:r w:rsidR="00CE72C1" w:rsidRPr="004226BA">
        <w:rPr>
          <w:sz w:val="28"/>
          <w:szCs w:val="28"/>
        </w:rPr>
        <w:t>Планирование: потенциал и рол</w:t>
      </w:r>
      <w:r>
        <w:rPr>
          <w:sz w:val="28"/>
          <w:szCs w:val="28"/>
        </w:rPr>
        <w:t xml:space="preserve">ь в рыночной экономике 21 века, Журнал </w:t>
      </w:r>
      <w:r w:rsidR="00B97A09">
        <w:rPr>
          <w:sz w:val="28"/>
          <w:szCs w:val="28"/>
        </w:rPr>
        <w:t xml:space="preserve">Вопросы экономики, </w:t>
      </w:r>
      <w:r>
        <w:rPr>
          <w:sz w:val="28"/>
          <w:szCs w:val="28"/>
        </w:rPr>
        <w:t>Издательство Правда, 2016, №</w:t>
      </w:r>
      <w:r w:rsidR="00B97A09">
        <w:rPr>
          <w:sz w:val="28"/>
          <w:szCs w:val="28"/>
        </w:rPr>
        <w:t> </w:t>
      </w:r>
      <w:r>
        <w:rPr>
          <w:sz w:val="28"/>
          <w:szCs w:val="28"/>
        </w:rPr>
        <w:t>1, стр.</w:t>
      </w:r>
      <w:r w:rsidR="00B97A09">
        <w:rPr>
          <w:sz w:val="28"/>
          <w:szCs w:val="28"/>
        </w:rPr>
        <w:t> </w:t>
      </w:r>
      <w:r>
        <w:rPr>
          <w:sz w:val="28"/>
          <w:szCs w:val="28"/>
        </w:rPr>
        <w:t>63-80</w:t>
      </w:r>
      <w:r w:rsidR="00B97A09">
        <w:rPr>
          <w:sz w:val="28"/>
          <w:szCs w:val="28"/>
        </w:rPr>
        <w:t>.</w:t>
      </w:r>
    </w:p>
    <w:p w:rsidR="00465AA8" w:rsidRDefault="00465AA8" w:rsidP="00465AA8">
      <w:pPr>
        <w:pStyle w:val="a7"/>
        <w:numPr>
          <w:ilvl w:val="0"/>
          <w:numId w:val="9"/>
        </w:numPr>
        <w:tabs>
          <w:tab w:val="left" w:pos="993"/>
        </w:tabs>
        <w:spacing w:line="360" w:lineRule="auto"/>
        <w:ind w:left="0" w:firstLine="709"/>
        <w:jc w:val="both"/>
        <w:rPr>
          <w:sz w:val="28"/>
          <w:szCs w:val="28"/>
        </w:rPr>
      </w:pPr>
      <w:proofErr w:type="spellStart"/>
      <w:r>
        <w:rPr>
          <w:sz w:val="28"/>
          <w:szCs w:val="28"/>
        </w:rPr>
        <w:t>Вассерман</w:t>
      </w:r>
      <w:proofErr w:type="spellEnd"/>
      <w:r>
        <w:rPr>
          <w:sz w:val="28"/>
          <w:szCs w:val="28"/>
        </w:rPr>
        <w:t xml:space="preserve"> А.А., интервью «О необходимости воссоздать </w:t>
      </w:r>
      <w:proofErr w:type="spellStart"/>
      <w:r>
        <w:rPr>
          <w:sz w:val="28"/>
          <w:szCs w:val="28"/>
        </w:rPr>
        <w:t>госплан</w:t>
      </w:r>
      <w:proofErr w:type="spellEnd"/>
      <w:r>
        <w:rPr>
          <w:sz w:val="28"/>
          <w:szCs w:val="28"/>
        </w:rPr>
        <w:t xml:space="preserve">» </w:t>
      </w:r>
      <w:r w:rsidRPr="00465AA8">
        <w:rPr>
          <w:sz w:val="28"/>
          <w:szCs w:val="28"/>
          <w:u w:val="single"/>
        </w:rPr>
        <w:t>http://vassermans.ru/intervju/putin-pytaetsya-najti-kompromiss-mezhdu-gosplanom-i-rynkom/</w:t>
      </w:r>
      <w:r>
        <w:rPr>
          <w:sz w:val="28"/>
          <w:szCs w:val="28"/>
        </w:rPr>
        <w:t>;</w:t>
      </w:r>
    </w:p>
    <w:p w:rsidR="00CE72C1" w:rsidRPr="004226BA" w:rsidRDefault="00B97A09" w:rsidP="004226BA">
      <w:pPr>
        <w:pStyle w:val="ab"/>
        <w:numPr>
          <w:ilvl w:val="0"/>
          <w:numId w:val="9"/>
        </w:numPr>
        <w:shd w:val="clear" w:color="auto" w:fill="FFFFFF"/>
        <w:tabs>
          <w:tab w:val="left" w:pos="993"/>
          <w:tab w:val="left" w:pos="1450"/>
        </w:tabs>
        <w:spacing w:line="360" w:lineRule="auto"/>
        <w:ind w:left="0" w:right="43" w:firstLine="709"/>
        <w:jc w:val="both"/>
        <w:rPr>
          <w:color w:val="000000"/>
          <w:sz w:val="28"/>
          <w:szCs w:val="28"/>
          <w:shd w:val="clear" w:color="auto" w:fill="FFFFFF"/>
        </w:rPr>
      </w:pPr>
      <w:proofErr w:type="spellStart"/>
      <w:proofErr w:type="gramStart"/>
      <w:r>
        <w:rPr>
          <w:color w:val="000000"/>
          <w:sz w:val="28"/>
          <w:szCs w:val="28"/>
          <w:shd w:val="clear" w:color="auto" w:fill="FFFFFF"/>
        </w:rPr>
        <w:t>Радомирова</w:t>
      </w:r>
      <w:proofErr w:type="spellEnd"/>
      <w:r>
        <w:rPr>
          <w:color w:val="000000"/>
          <w:sz w:val="28"/>
          <w:szCs w:val="28"/>
          <w:shd w:val="clear" w:color="auto" w:fill="FFFFFF"/>
        </w:rPr>
        <w:t xml:space="preserve"> Я.Я. </w:t>
      </w:r>
      <w:r w:rsidR="00CE72C1" w:rsidRPr="004226BA">
        <w:rPr>
          <w:color w:val="000000"/>
          <w:sz w:val="28"/>
          <w:szCs w:val="28"/>
          <w:shd w:val="clear" w:color="auto" w:fill="FFFFFF"/>
        </w:rPr>
        <w:t xml:space="preserve">Государственное регулирование институтов развития в инновационной системе России»: диссертация ... кандидата экономических наук: 08.00.05 / </w:t>
      </w:r>
      <w:proofErr w:type="spellStart"/>
      <w:r w:rsidR="00CE72C1" w:rsidRPr="004226BA">
        <w:rPr>
          <w:color w:val="000000"/>
          <w:sz w:val="28"/>
          <w:szCs w:val="28"/>
          <w:shd w:val="clear" w:color="auto" w:fill="FFFFFF"/>
        </w:rPr>
        <w:t>Радомирова</w:t>
      </w:r>
      <w:proofErr w:type="spellEnd"/>
      <w:r w:rsidR="00CE72C1" w:rsidRPr="004226BA">
        <w:rPr>
          <w:color w:val="000000"/>
          <w:sz w:val="28"/>
          <w:szCs w:val="28"/>
          <w:shd w:val="clear" w:color="auto" w:fill="FFFFFF"/>
        </w:rPr>
        <w:t xml:space="preserve"> Ядвига </w:t>
      </w:r>
      <w:proofErr w:type="spellStart"/>
      <w:r w:rsidR="00CE72C1" w:rsidRPr="004226BA">
        <w:rPr>
          <w:color w:val="000000"/>
          <w:sz w:val="28"/>
          <w:szCs w:val="28"/>
          <w:shd w:val="clear" w:color="auto" w:fill="FFFFFF"/>
        </w:rPr>
        <w:t>Ярославовна</w:t>
      </w:r>
      <w:proofErr w:type="spellEnd"/>
      <w:r w:rsidR="00CE72C1" w:rsidRPr="004226BA">
        <w:rPr>
          <w:color w:val="000000"/>
          <w:sz w:val="28"/>
          <w:szCs w:val="28"/>
          <w:shd w:val="clear" w:color="auto" w:fill="FFFFFF"/>
        </w:rPr>
        <w:t>; [Место защиты:</w:t>
      </w:r>
      <w:proofErr w:type="gramEnd"/>
      <w:r w:rsidR="00CE72C1" w:rsidRPr="004226BA">
        <w:rPr>
          <w:color w:val="000000"/>
          <w:sz w:val="28"/>
          <w:szCs w:val="28"/>
          <w:shd w:val="clear" w:color="auto" w:fill="FFFFFF"/>
        </w:rPr>
        <w:t xml:space="preserve"> </w:t>
      </w:r>
      <w:proofErr w:type="gramStart"/>
      <w:r w:rsidR="00CE72C1" w:rsidRPr="004226BA">
        <w:rPr>
          <w:color w:val="000000"/>
          <w:sz w:val="28"/>
          <w:szCs w:val="28"/>
          <w:shd w:val="clear" w:color="auto" w:fill="FFFFFF"/>
        </w:rPr>
        <w:t>Гос. ун-т упр.].</w:t>
      </w:r>
      <w:proofErr w:type="gramEnd"/>
      <w:r w:rsidR="00CE72C1" w:rsidRPr="004226BA">
        <w:rPr>
          <w:color w:val="000000"/>
          <w:sz w:val="28"/>
          <w:szCs w:val="28"/>
          <w:shd w:val="clear" w:color="auto" w:fill="FFFFFF"/>
        </w:rPr>
        <w:t>- Москва, 2009.- 217 с.: ил. РГБ ОД, 61 10-8/939</w:t>
      </w:r>
      <w:r>
        <w:rPr>
          <w:color w:val="000000"/>
          <w:sz w:val="28"/>
          <w:szCs w:val="28"/>
          <w:shd w:val="clear" w:color="auto" w:fill="FFFFFF"/>
        </w:rPr>
        <w:t>.</w:t>
      </w:r>
    </w:p>
    <w:p w:rsidR="004226BA" w:rsidRPr="004226BA" w:rsidRDefault="00D367E1" w:rsidP="004226BA">
      <w:pPr>
        <w:pStyle w:val="a7"/>
        <w:numPr>
          <w:ilvl w:val="0"/>
          <w:numId w:val="9"/>
        </w:numPr>
        <w:tabs>
          <w:tab w:val="left" w:pos="993"/>
        </w:tabs>
        <w:spacing w:line="360" w:lineRule="auto"/>
        <w:ind w:left="0" w:firstLine="709"/>
        <w:jc w:val="both"/>
        <w:rPr>
          <w:sz w:val="28"/>
          <w:szCs w:val="28"/>
        </w:rPr>
      </w:pPr>
      <w:hyperlink r:id="rId10" w:history="1">
        <w:r w:rsidR="004226BA" w:rsidRPr="004226BA">
          <w:rPr>
            <w:rStyle w:val="aa"/>
            <w:sz w:val="28"/>
            <w:szCs w:val="28"/>
          </w:rPr>
          <w:t>http://minpromtorg.gov.ru/activities/industry/main/</w:t>
        </w:r>
      </w:hyperlink>
      <w:r w:rsidR="004226BA" w:rsidRPr="004226BA">
        <w:rPr>
          <w:sz w:val="28"/>
          <w:szCs w:val="28"/>
        </w:rPr>
        <w:t xml:space="preserve"> - официальный сайт Минпромторга России, разделы «открытые данные» и «отрасли».</w:t>
      </w:r>
    </w:p>
    <w:sectPr w:rsidR="004226BA" w:rsidRPr="004226BA" w:rsidSect="005E6A65">
      <w:headerReference w:type="default" r:id="rId11"/>
      <w:pgSz w:w="11906" w:h="16838"/>
      <w:pgMar w:top="1134"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E1" w:rsidRDefault="00D367E1" w:rsidP="00FB7651">
      <w:r>
        <w:separator/>
      </w:r>
    </w:p>
  </w:endnote>
  <w:endnote w:type="continuationSeparator" w:id="0">
    <w:p w:rsidR="00D367E1" w:rsidRDefault="00D367E1" w:rsidP="00FB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E1" w:rsidRDefault="00D367E1" w:rsidP="00FB7651">
      <w:r>
        <w:separator/>
      </w:r>
    </w:p>
  </w:footnote>
  <w:footnote w:type="continuationSeparator" w:id="0">
    <w:p w:rsidR="00D367E1" w:rsidRDefault="00D367E1" w:rsidP="00FB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1319"/>
      <w:docPartObj>
        <w:docPartGallery w:val="Page Numbers (Top of Page)"/>
        <w:docPartUnique/>
      </w:docPartObj>
    </w:sdtPr>
    <w:sdtEndPr/>
    <w:sdtContent>
      <w:p w:rsidR="005370E3" w:rsidRDefault="00E252F9" w:rsidP="00B07DEB">
        <w:pPr>
          <w:pStyle w:val="a3"/>
          <w:jc w:val="center"/>
        </w:pPr>
        <w:r>
          <w:fldChar w:fldCharType="begin"/>
        </w:r>
        <w:r w:rsidR="005370E3">
          <w:instrText>PAGE   \* MERGEFORMAT</w:instrText>
        </w:r>
        <w:r>
          <w:fldChar w:fldCharType="separate"/>
        </w:r>
        <w:r w:rsidR="004F66A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182E66"/>
    <w:lvl w:ilvl="0">
      <w:numFmt w:val="bullet"/>
      <w:lvlText w:val="*"/>
      <w:lvlJc w:val="left"/>
    </w:lvl>
  </w:abstractNum>
  <w:abstractNum w:abstractNumId="1">
    <w:nsid w:val="059C5248"/>
    <w:multiLevelType w:val="hybridMultilevel"/>
    <w:tmpl w:val="A9C2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1A56"/>
    <w:multiLevelType w:val="hybridMultilevel"/>
    <w:tmpl w:val="D5BE773A"/>
    <w:lvl w:ilvl="0" w:tplc="475CFE2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
    <w:nsid w:val="0AB02614"/>
    <w:multiLevelType w:val="hybridMultilevel"/>
    <w:tmpl w:val="9D74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C7F59"/>
    <w:multiLevelType w:val="hybridMultilevel"/>
    <w:tmpl w:val="79AC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47041"/>
    <w:multiLevelType w:val="hybridMultilevel"/>
    <w:tmpl w:val="89A037A4"/>
    <w:lvl w:ilvl="0" w:tplc="475CFE20">
      <w:start w:val="1"/>
      <w:numFmt w:val="decimal"/>
      <w:lvlText w:val="%1."/>
      <w:lvlJc w:val="left"/>
      <w:pPr>
        <w:ind w:left="182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29401B"/>
    <w:multiLevelType w:val="hybridMultilevel"/>
    <w:tmpl w:val="2F4AB74A"/>
    <w:lvl w:ilvl="0" w:tplc="04190001">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7">
    <w:nsid w:val="730C7366"/>
    <w:multiLevelType w:val="hybridMultilevel"/>
    <w:tmpl w:val="62DE5D10"/>
    <w:lvl w:ilvl="0" w:tplc="CC9043E4">
      <w:start w:val="1"/>
      <w:numFmt w:val="bullet"/>
      <w:lvlText w:val=""/>
      <w:lvlJc w:val="left"/>
      <w:pPr>
        <w:ind w:left="1497" w:hanging="360"/>
      </w:pPr>
      <w:rPr>
        <w:rFonts w:ascii="Symbol" w:hAnsi="Symbol" w:hint="default"/>
        <w:sz w:val="28"/>
        <w:szCs w:val="28"/>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719"/>
        <w:lvlJc w:val="left"/>
        <w:rPr>
          <w:rFonts w:ascii="Times New Roman" w:hAnsi="Times New Roman" w:cs="Times New Roman" w:hint="default"/>
        </w:rPr>
      </w:lvl>
    </w:lvlOverride>
  </w:num>
  <w:num w:numId="4">
    <w:abstractNumId w:val="2"/>
  </w:num>
  <w:num w:numId="5">
    <w:abstractNumId w:val="3"/>
  </w:num>
  <w:num w:numId="6">
    <w:abstractNumId w:val="7"/>
  </w:num>
  <w:num w:numId="7">
    <w:abstractNumId w:val="1"/>
  </w:num>
  <w:num w:numId="8">
    <w:abstractNumId w:val="4"/>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598"/>
    <w:rsid w:val="000437A4"/>
    <w:rsid w:val="00077611"/>
    <w:rsid w:val="000A74C5"/>
    <w:rsid w:val="00112D46"/>
    <w:rsid w:val="001166BD"/>
    <w:rsid w:val="00122628"/>
    <w:rsid w:val="0012766D"/>
    <w:rsid w:val="00134190"/>
    <w:rsid w:val="001459DF"/>
    <w:rsid w:val="001D18B5"/>
    <w:rsid w:val="001F04AA"/>
    <w:rsid w:val="0021320C"/>
    <w:rsid w:val="0021438B"/>
    <w:rsid w:val="002270E8"/>
    <w:rsid w:val="002B43D3"/>
    <w:rsid w:val="002B5E3E"/>
    <w:rsid w:val="00360959"/>
    <w:rsid w:val="0038264A"/>
    <w:rsid w:val="004116ED"/>
    <w:rsid w:val="004226BA"/>
    <w:rsid w:val="00427E02"/>
    <w:rsid w:val="00465AA8"/>
    <w:rsid w:val="00470CBA"/>
    <w:rsid w:val="004A35AB"/>
    <w:rsid w:val="004C0312"/>
    <w:rsid w:val="004C6186"/>
    <w:rsid w:val="004D4F39"/>
    <w:rsid w:val="004D53D7"/>
    <w:rsid w:val="004E3355"/>
    <w:rsid w:val="004E46E8"/>
    <w:rsid w:val="004F66A0"/>
    <w:rsid w:val="00512225"/>
    <w:rsid w:val="00514E6F"/>
    <w:rsid w:val="005157C4"/>
    <w:rsid w:val="005370E3"/>
    <w:rsid w:val="00551237"/>
    <w:rsid w:val="005616B6"/>
    <w:rsid w:val="005B05E0"/>
    <w:rsid w:val="005C44C7"/>
    <w:rsid w:val="005D3AAC"/>
    <w:rsid w:val="005E6A65"/>
    <w:rsid w:val="005F6F12"/>
    <w:rsid w:val="00623276"/>
    <w:rsid w:val="006743B5"/>
    <w:rsid w:val="006926C3"/>
    <w:rsid w:val="00695469"/>
    <w:rsid w:val="006A26E1"/>
    <w:rsid w:val="006A7305"/>
    <w:rsid w:val="006C2FED"/>
    <w:rsid w:val="006C6C56"/>
    <w:rsid w:val="006E1DAE"/>
    <w:rsid w:val="007048F2"/>
    <w:rsid w:val="00717F7B"/>
    <w:rsid w:val="0077517B"/>
    <w:rsid w:val="0078349C"/>
    <w:rsid w:val="007E19B3"/>
    <w:rsid w:val="007E6E4B"/>
    <w:rsid w:val="00800E61"/>
    <w:rsid w:val="00804486"/>
    <w:rsid w:val="00805E68"/>
    <w:rsid w:val="008D5500"/>
    <w:rsid w:val="00933F29"/>
    <w:rsid w:val="0095025B"/>
    <w:rsid w:val="00960506"/>
    <w:rsid w:val="00982724"/>
    <w:rsid w:val="0099414D"/>
    <w:rsid w:val="009B4B41"/>
    <w:rsid w:val="009C6E79"/>
    <w:rsid w:val="009F4664"/>
    <w:rsid w:val="00A153A2"/>
    <w:rsid w:val="00A16CCF"/>
    <w:rsid w:val="00A23B4D"/>
    <w:rsid w:val="00AA15F3"/>
    <w:rsid w:val="00AB1083"/>
    <w:rsid w:val="00AD2756"/>
    <w:rsid w:val="00B07DEB"/>
    <w:rsid w:val="00B23D95"/>
    <w:rsid w:val="00B3304A"/>
    <w:rsid w:val="00B4519B"/>
    <w:rsid w:val="00B64598"/>
    <w:rsid w:val="00B740CB"/>
    <w:rsid w:val="00B97A09"/>
    <w:rsid w:val="00BA696B"/>
    <w:rsid w:val="00C022D7"/>
    <w:rsid w:val="00C40C18"/>
    <w:rsid w:val="00C45236"/>
    <w:rsid w:val="00C65003"/>
    <w:rsid w:val="00CB7F3D"/>
    <w:rsid w:val="00CE72C1"/>
    <w:rsid w:val="00D04E67"/>
    <w:rsid w:val="00D14234"/>
    <w:rsid w:val="00D20721"/>
    <w:rsid w:val="00D22B70"/>
    <w:rsid w:val="00D33DC6"/>
    <w:rsid w:val="00D367E1"/>
    <w:rsid w:val="00D70B29"/>
    <w:rsid w:val="00D734EF"/>
    <w:rsid w:val="00DB1F2F"/>
    <w:rsid w:val="00DC50E5"/>
    <w:rsid w:val="00E01D06"/>
    <w:rsid w:val="00E162B6"/>
    <w:rsid w:val="00E1641E"/>
    <w:rsid w:val="00E252F9"/>
    <w:rsid w:val="00E55632"/>
    <w:rsid w:val="00E62764"/>
    <w:rsid w:val="00E76CFF"/>
    <w:rsid w:val="00EA2CEB"/>
    <w:rsid w:val="00EA3724"/>
    <w:rsid w:val="00EF527A"/>
    <w:rsid w:val="00FB7651"/>
    <w:rsid w:val="00FD1EC6"/>
    <w:rsid w:val="00FF3501"/>
    <w:rsid w:val="00F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651"/>
    <w:pPr>
      <w:tabs>
        <w:tab w:val="center" w:pos="4677"/>
        <w:tab w:val="right" w:pos="9355"/>
      </w:tabs>
    </w:pPr>
  </w:style>
  <w:style w:type="character" w:customStyle="1" w:styleId="a4">
    <w:name w:val="Верхний колонтитул Знак"/>
    <w:basedOn w:val="a0"/>
    <w:link w:val="a3"/>
    <w:uiPriority w:val="99"/>
    <w:rsid w:val="00FB7651"/>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FB7651"/>
    <w:pPr>
      <w:tabs>
        <w:tab w:val="center" w:pos="4677"/>
        <w:tab w:val="right" w:pos="9355"/>
      </w:tabs>
    </w:pPr>
  </w:style>
  <w:style w:type="character" w:customStyle="1" w:styleId="a6">
    <w:name w:val="Нижний колонтитул Знак"/>
    <w:basedOn w:val="a0"/>
    <w:link w:val="a5"/>
    <w:uiPriority w:val="99"/>
    <w:rsid w:val="00FB7651"/>
    <w:rPr>
      <w:rFonts w:ascii="Times New Roman" w:eastAsiaTheme="minorEastAsia" w:hAnsi="Times New Roman" w:cs="Times New Roman"/>
      <w:sz w:val="20"/>
      <w:szCs w:val="20"/>
      <w:lang w:eastAsia="ru-RU"/>
    </w:rPr>
  </w:style>
  <w:style w:type="paragraph" w:styleId="a7">
    <w:name w:val="footnote text"/>
    <w:basedOn w:val="a"/>
    <w:link w:val="a8"/>
    <w:uiPriority w:val="99"/>
    <w:unhideWhenUsed/>
    <w:rsid w:val="00FB7651"/>
  </w:style>
  <w:style w:type="character" w:customStyle="1" w:styleId="a8">
    <w:name w:val="Текст сноски Знак"/>
    <w:basedOn w:val="a0"/>
    <w:link w:val="a7"/>
    <w:uiPriority w:val="99"/>
    <w:rsid w:val="00FB7651"/>
    <w:rPr>
      <w:rFonts w:ascii="Times New Roman" w:eastAsiaTheme="minorEastAsia" w:hAnsi="Times New Roman" w:cs="Times New Roman"/>
      <w:sz w:val="20"/>
      <w:szCs w:val="20"/>
      <w:lang w:eastAsia="ru-RU"/>
    </w:rPr>
  </w:style>
  <w:style w:type="character" w:styleId="a9">
    <w:name w:val="footnote reference"/>
    <w:basedOn w:val="a0"/>
    <w:uiPriority w:val="99"/>
    <w:semiHidden/>
    <w:unhideWhenUsed/>
    <w:rsid w:val="00FB7651"/>
    <w:rPr>
      <w:vertAlign w:val="superscript"/>
    </w:rPr>
  </w:style>
  <w:style w:type="character" w:styleId="aa">
    <w:name w:val="Hyperlink"/>
    <w:basedOn w:val="a0"/>
    <w:uiPriority w:val="99"/>
    <w:unhideWhenUsed/>
    <w:rsid w:val="005616B6"/>
    <w:rPr>
      <w:color w:val="0000FF" w:themeColor="hyperlink"/>
      <w:u w:val="single"/>
    </w:rPr>
  </w:style>
  <w:style w:type="paragraph" w:styleId="ab">
    <w:name w:val="List Paragraph"/>
    <w:basedOn w:val="a"/>
    <w:uiPriority w:val="34"/>
    <w:qFormat/>
    <w:rsid w:val="00B740CB"/>
    <w:pPr>
      <w:ind w:left="720"/>
      <w:contextualSpacing/>
    </w:pPr>
  </w:style>
  <w:style w:type="table" w:styleId="ac">
    <w:name w:val="Table Grid"/>
    <w:basedOn w:val="a1"/>
    <w:uiPriority w:val="59"/>
    <w:rsid w:val="00D7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A696B"/>
    <w:rPr>
      <w:rFonts w:ascii="Tahoma" w:hAnsi="Tahoma" w:cs="Tahoma"/>
      <w:sz w:val="16"/>
      <w:szCs w:val="16"/>
    </w:rPr>
  </w:style>
  <w:style w:type="character" w:customStyle="1" w:styleId="ae">
    <w:name w:val="Текст выноски Знак"/>
    <w:basedOn w:val="a0"/>
    <w:link w:val="ad"/>
    <w:uiPriority w:val="99"/>
    <w:semiHidden/>
    <w:rsid w:val="00BA696B"/>
    <w:rPr>
      <w:rFonts w:ascii="Tahoma" w:eastAsiaTheme="minorEastAsia" w:hAnsi="Tahoma" w:cs="Tahoma"/>
      <w:sz w:val="16"/>
      <w:szCs w:val="16"/>
      <w:lang w:eastAsia="ru-RU"/>
    </w:rPr>
  </w:style>
  <w:style w:type="character" w:customStyle="1" w:styleId="translation-chunk">
    <w:name w:val="translation-chunk"/>
    <w:basedOn w:val="a0"/>
    <w:rsid w:val="00470CBA"/>
  </w:style>
  <w:style w:type="character" w:customStyle="1" w:styleId="orcid-id">
    <w:name w:val="orcid-id"/>
    <w:basedOn w:val="a0"/>
    <w:rsid w:val="00360959"/>
  </w:style>
  <w:style w:type="character" w:styleId="af">
    <w:name w:val="FollowedHyperlink"/>
    <w:basedOn w:val="a0"/>
    <w:uiPriority w:val="99"/>
    <w:semiHidden/>
    <w:unhideWhenUsed/>
    <w:rsid w:val="00E55632"/>
    <w:rPr>
      <w:color w:val="800080" w:themeColor="followedHyperlink"/>
      <w:u w:val="single"/>
    </w:rPr>
  </w:style>
  <w:style w:type="paragraph" w:customStyle="1" w:styleId="Default">
    <w:name w:val="Default"/>
    <w:rsid w:val="001D18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651"/>
    <w:pPr>
      <w:tabs>
        <w:tab w:val="center" w:pos="4677"/>
        <w:tab w:val="right" w:pos="9355"/>
      </w:tabs>
    </w:pPr>
  </w:style>
  <w:style w:type="character" w:customStyle="1" w:styleId="a4">
    <w:name w:val="Верхний колонтитул Знак"/>
    <w:basedOn w:val="a0"/>
    <w:link w:val="a3"/>
    <w:uiPriority w:val="99"/>
    <w:rsid w:val="00FB7651"/>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FB7651"/>
    <w:pPr>
      <w:tabs>
        <w:tab w:val="center" w:pos="4677"/>
        <w:tab w:val="right" w:pos="9355"/>
      </w:tabs>
    </w:pPr>
  </w:style>
  <w:style w:type="character" w:customStyle="1" w:styleId="a6">
    <w:name w:val="Нижний колонтитул Знак"/>
    <w:basedOn w:val="a0"/>
    <w:link w:val="a5"/>
    <w:uiPriority w:val="99"/>
    <w:rsid w:val="00FB7651"/>
    <w:rPr>
      <w:rFonts w:ascii="Times New Roman" w:eastAsiaTheme="minorEastAsia" w:hAnsi="Times New Roman" w:cs="Times New Roman"/>
      <w:sz w:val="20"/>
      <w:szCs w:val="20"/>
      <w:lang w:eastAsia="ru-RU"/>
    </w:rPr>
  </w:style>
  <w:style w:type="paragraph" w:styleId="a7">
    <w:name w:val="footnote text"/>
    <w:basedOn w:val="a"/>
    <w:link w:val="a8"/>
    <w:uiPriority w:val="99"/>
    <w:unhideWhenUsed/>
    <w:rsid w:val="00FB7651"/>
  </w:style>
  <w:style w:type="character" w:customStyle="1" w:styleId="a8">
    <w:name w:val="Текст сноски Знак"/>
    <w:basedOn w:val="a0"/>
    <w:link w:val="a7"/>
    <w:uiPriority w:val="99"/>
    <w:rsid w:val="00FB7651"/>
    <w:rPr>
      <w:rFonts w:ascii="Times New Roman" w:eastAsiaTheme="minorEastAsia" w:hAnsi="Times New Roman" w:cs="Times New Roman"/>
      <w:sz w:val="20"/>
      <w:szCs w:val="20"/>
      <w:lang w:eastAsia="ru-RU"/>
    </w:rPr>
  </w:style>
  <w:style w:type="character" w:styleId="a9">
    <w:name w:val="footnote reference"/>
    <w:basedOn w:val="a0"/>
    <w:uiPriority w:val="99"/>
    <w:semiHidden/>
    <w:unhideWhenUsed/>
    <w:rsid w:val="00FB7651"/>
    <w:rPr>
      <w:vertAlign w:val="superscript"/>
    </w:rPr>
  </w:style>
  <w:style w:type="character" w:styleId="aa">
    <w:name w:val="Hyperlink"/>
    <w:basedOn w:val="a0"/>
    <w:uiPriority w:val="99"/>
    <w:unhideWhenUsed/>
    <w:rsid w:val="005616B6"/>
    <w:rPr>
      <w:color w:val="0000FF" w:themeColor="hyperlink"/>
      <w:u w:val="single"/>
    </w:rPr>
  </w:style>
  <w:style w:type="paragraph" w:styleId="ab">
    <w:name w:val="List Paragraph"/>
    <w:basedOn w:val="a"/>
    <w:uiPriority w:val="34"/>
    <w:qFormat/>
    <w:rsid w:val="00B740CB"/>
    <w:pPr>
      <w:ind w:left="720"/>
      <w:contextualSpacing/>
    </w:pPr>
  </w:style>
  <w:style w:type="table" w:styleId="ac">
    <w:name w:val="Table Grid"/>
    <w:basedOn w:val="a1"/>
    <w:uiPriority w:val="59"/>
    <w:rsid w:val="00D7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A696B"/>
    <w:rPr>
      <w:rFonts w:ascii="Tahoma" w:hAnsi="Tahoma" w:cs="Tahoma"/>
      <w:sz w:val="16"/>
      <w:szCs w:val="16"/>
    </w:rPr>
  </w:style>
  <w:style w:type="character" w:customStyle="1" w:styleId="ae">
    <w:name w:val="Текст выноски Знак"/>
    <w:basedOn w:val="a0"/>
    <w:link w:val="ad"/>
    <w:uiPriority w:val="99"/>
    <w:semiHidden/>
    <w:rsid w:val="00BA696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6784">
      <w:bodyDiv w:val="1"/>
      <w:marLeft w:val="0"/>
      <w:marRight w:val="0"/>
      <w:marTop w:val="0"/>
      <w:marBottom w:val="0"/>
      <w:divBdr>
        <w:top w:val="none" w:sz="0" w:space="0" w:color="auto"/>
        <w:left w:val="none" w:sz="0" w:space="0" w:color="auto"/>
        <w:bottom w:val="none" w:sz="0" w:space="0" w:color="auto"/>
        <w:right w:val="none" w:sz="0" w:space="0" w:color="auto"/>
      </w:divBdr>
    </w:div>
    <w:div w:id="303779396">
      <w:bodyDiv w:val="1"/>
      <w:marLeft w:val="0"/>
      <w:marRight w:val="0"/>
      <w:marTop w:val="0"/>
      <w:marBottom w:val="0"/>
      <w:divBdr>
        <w:top w:val="none" w:sz="0" w:space="0" w:color="auto"/>
        <w:left w:val="none" w:sz="0" w:space="0" w:color="auto"/>
        <w:bottom w:val="none" w:sz="0" w:space="0" w:color="auto"/>
        <w:right w:val="none" w:sz="0" w:space="0" w:color="auto"/>
      </w:divBdr>
      <w:divsChild>
        <w:div w:id="865757048">
          <w:marLeft w:val="0"/>
          <w:marRight w:val="0"/>
          <w:marTop w:val="0"/>
          <w:marBottom w:val="0"/>
          <w:divBdr>
            <w:top w:val="none" w:sz="0" w:space="0" w:color="auto"/>
            <w:left w:val="none" w:sz="0" w:space="0" w:color="auto"/>
            <w:bottom w:val="none" w:sz="0" w:space="0" w:color="auto"/>
            <w:right w:val="none" w:sz="0" w:space="0" w:color="auto"/>
          </w:divBdr>
        </w:div>
      </w:divsChild>
    </w:div>
    <w:div w:id="492337409">
      <w:bodyDiv w:val="1"/>
      <w:marLeft w:val="0"/>
      <w:marRight w:val="0"/>
      <w:marTop w:val="0"/>
      <w:marBottom w:val="0"/>
      <w:divBdr>
        <w:top w:val="none" w:sz="0" w:space="0" w:color="auto"/>
        <w:left w:val="none" w:sz="0" w:space="0" w:color="auto"/>
        <w:bottom w:val="none" w:sz="0" w:space="0" w:color="auto"/>
        <w:right w:val="none" w:sz="0" w:space="0" w:color="auto"/>
      </w:divBdr>
      <w:divsChild>
        <w:div w:id="1388993249">
          <w:marLeft w:val="0"/>
          <w:marRight w:val="0"/>
          <w:marTop w:val="0"/>
          <w:marBottom w:val="0"/>
          <w:divBdr>
            <w:top w:val="none" w:sz="0" w:space="0" w:color="auto"/>
            <w:left w:val="none" w:sz="0" w:space="0" w:color="auto"/>
            <w:bottom w:val="none" w:sz="0" w:space="0" w:color="auto"/>
            <w:right w:val="none" w:sz="0" w:space="0" w:color="auto"/>
          </w:divBdr>
          <w:divsChild>
            <w:div w:id="1203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573">
      <w:bodyDiv w:val="1"/>
      <w:marLeft w:val="0"/>
      <w:marRight w:val="0"/>
      <w:marTop w:val="0"/>
      <w:marBottom w:val="0"/>
      <w:divBdr>
        <w:top w:val="none" w:sz="0" w:space="0" w:color="auto"/>
        <w:left w:val="none" w:sz="0" w:space="0" w:color="auto"/>
        <w:bottom w:val="none" w:sz="0" w:space="0" w:color="auto"/>
        <w:right w:val="none" w:sz="0" w:space="0" w:color="auto"/>
      </w:divBdr>
    </w:div>
    <w:div w:id="13950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npromtorg.gov.ru/activities/industry/mai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D0C6-17E7-471C-8692-E3726AF7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Baynov</dc:creator>
  <cp:lastModifiedBy>RePack by Diakov</cp:lastModifiedBy>
  <cp:revision>12</cp:revision>
  <cp:lastPrinted>2016-06-15T09:21:00Z</cp:lastPrinted>
  <dcterms:created xsi:type="dcterms:W3CDTF">2017-01-25T09:11:00Z</dcterms:created>
  <dcterms:modified xsi:type="dcterms:W3CDTF">2017-02-05T15:39:00Z</dcterms:modified>
</cp:coreProperties>
</file>