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00D6" w:rsidRPr="005200D6" w:rsidRDefault="005200D6" w:rsidP="005200D6">
      <w:pPr>
        <w:autoSpaceDE w:val="0"/>
        <w:autoSpaceDN w:val="0"/>
        <w:adjustRightInd w:val="0"/>
        <w:ind w:firstLine="284"/>
        <w:rPr>
          <w:rFonts w:ascii="Times New Roman" w:hAnsi="Times New Roman" w:cs="Times New Roman"/>
          <w:b/>
          <w:color w:val="000000"/>
          <w:sz w:val="24"/>
          <w:szCs w:val="24"/>
          <w:lang w:val="en-US"/>
        </w:rPr>
      </w:pPr>
      <w:r w:rsidRPr="005200D6">
        <w:rPr>
          <w:rFonts w:ascii="Times New Roman" w:hAnsi="Times New Roman" w:cs="Times New Roman"/>
          <w:b/>
          <w:color w:val="000000"/>
          <w:sz w:val="24"/>
          <w:szCs w:val="24"/>
          <w:lang w:val="en-US"/>
        </w:rPr>
        <w:t>Balanced cross-section restoration in a complicated folded hinterland structure: Shilbilisaj profile, Talas Ridge, Caledonian Tien Shan</w:t>
      </w:r>
    </w:p>
    <w:p w:rsidR="005200D6" w:rsidRPr="005200D6" w:rsidRDefault="005200D6" w:rsidP="005200D6">
      <w:pPr>
        <w:autoSpaceDE w:val="0"/>
        <w:autoSpaceDN w:val="0"/>
        <w:adjustRightInd w:val="0"/>
        <w:ind w:firstLine="284"/>
        <w:rPr>
          <w:rFonts w:ascii="Times New Roman" w:hAnsi="Times New Roman" w:cs="Times New Roman"/>
          <w:i/>
          <w:color w:val="000000"/>
          <w:sz w:val="24"/>
          <w:szCs w:val="24"/>
        </w:rPr>
      </w:pPr>
      <w:r w:rsidRPr="005200D6">
        <w:rPr>
          <w:rFonts w:ascii="Times New Roman" w:hAnsi="Times New Roman" w:cs="Times New Roman"/>
          <w:i/>
          <w:color w:val="000000"/>
          <w:sz w:val="24"/>
          <w:szCs w:val="24"/>
        </w:rPr>
        <w:t>F.L. Yakovlev, K. Gaidzik, V.N. Voytenko, N.S. Frolova</w:t>
      </w:r>
    </w:p>
    <w:p w:rsidR="005200D6" w:rsidRPr="004C4990" w:rsidRDefault="005200D6" w:rsidP="005200D6">
      <w:pPr>
        <w:spacing w:after="240" w:line="240" w:lineRule="auto"/>
        <w:ind w:firstLine="709"/>
        <w:rPr>
          <w:rFonts w:ascii="Times New Roman" w:hAnsi="Times New Roman" w:cs="Times New Roman"/>
          <w:b/>
          <w:sz w:val="24"/>
          <w:szCs w:val="24"/>
          <w:lang w:val="en-US"/>
        </w:rPr>
      </w:pPr>
      <w:r w:rsidRPr="004C4990">
        <w:rPr>
          <w:rFonts w:ascii="Times New Roman" w:hAnsi="Times New Roman" w:cs="Times New Roman"/>
          <w:b/>
          <w:sz w:val="24"/>
          <w:szCs w:val="24"/>
          <w:lang w:val="en-US"/>
        </w:rPr>
        <w:t xml:space="preserve">Supporting information </w:t>
      </w:r>
      <w:r w:rsidR="00764443" w:rsidRPr="004C4990">
        <w:rPr>
          <w:rFonts w:ascii="Times New Roman" w:hAnsi="Times New Roman" w:cs="Times New Roman"/>
          <w:b/>
          <w:sz w:val="24"/>
          <w:szCs w:val="24"/>
          <w:lang w:val="en-US"/>
        </w:rPr>
        <w:t>2</w:t>
      </w:r>
    </w:p>
    <w:p w:rsidR="00A56745" w:rsidRPr="004C4990" w:rsidRDefault="00A56745" w:rsidP="005200D6">
      <w:pPr>
        <w:spacing w:after="0" w:line="240" w:lineRule="auto"/>
        <w:rPr>
          <w:rFonts w:ascii="Times New Roman" w:hAnsi="Times New Roman" w:cs="Times New Roman"/>
          <w:sz w:val="24"/>
          <w:szCs w:val="24"/>
          <w:lang w:val="en-US"/>
        </w:rPr>
      </w:pPr>
      <w:r w:rsidRPr="004C4990">
        <w:rPr>
          <w:rFonts w:ascii="Times New Roman" w:hAnsi="Times New Roman" w:cs="Times New Roman"/>
          <w:sz w:val="24"/>
          <w:szCs w:val="24"/>
          <w:lang w:val="en-US"/>
        </w:rPr>
        <w:t>USING THE CONCEPT OF THE STRAIN ELLIPSOID AND THE FOLDED DOMAIN IN THE ANALYSIS OF EXPERIMENTS ON THE REPRODUCTION OF FOLDED STRUCTURES</w:t>
      </w:r>
    </w:p>
    <w:p w:rsidR="00190BFE" w:rsidRPr="004C4990" w:rsidRDefault="00190BFE" w:rsidP="00A56745">
      <w:pPr>
        <w:spacing w:after="0" w:line="240" w:lineRule="auto"/>
        <w:ind w:firstLine="709"/>
        <w:rPr>
          <w:rFonts w:ascii="Times New Roman" w:hAnsi="Times New Roman" w:cs="Times New Roman"/>
          <w:sz w:val="24"/>
          <w:szCs w:val="24"/>
          <w:lang w:val="en-US"/>
        </w:rPr>
      </w:pPr>
    </w:p>
    <w:p w:rsidR="007A6BF7" w:rsidRPr="004C4990" w:rsidRDefault="007A6BF7" w:rsidP="007A6BF7">
      <w:pPr>
        <w:autoSpaceDE w:val="0"/>
        <w:autoSpaceDN w:val="0"/>
        <w:adjustRightInd w:val="0"/>
        <w:spacing w:after="0" w:line="240" w:lineRule="auto"/>
        <w:ind w:firstLine="284"/>
        <w:rPr>
          <w:rFonts w:ascii="Times New Roman" w:hAnsi="Times New Roman" w:cs="Times New Roman"/>
          <w:sz w:val="24"/>
          <w:szCs w:val="24"/>
          <w:lang w:val="en-US"/>
        </w:rPr>
      </w:pPr>
      <w:r w:rsidRPr="004C4990">
        <w:rPr>
          <w:rFonts w:ascii="Times New Roman" w:eastAsia="Times New Roman" w:hAnsi="Times New Roman" w:cs="Times New Roman"/>
          <w:sz w:val="26"/>
          <w:szCs w:val="26"/>
          <w:lang w:val="en-US" w:eastAsia="ru-RU"/>
        </w:rPr>
        <w:t>Contents</w:t>
      </w:r>
      <w:r w:rsidRPr="004C4990">
        <w:rPr>
          <w:sz w:val="26"/>
          <w:szCs w:val="26"/>
          <w:lang w:val="en-US"/>
        </w:rPr>
        <w:t>:</w:t>
      </w:r>
    </w:p>
    <w:p w:rsidR="007A6BF7" w:rsidRPr="004C4990" w:rsidRDefault="00D73608" w:rsidP="007A6BF7">
      <w:pPr>
        <w:spacing w:after="0" w:line="240" w:lineRule="auto"/>
        <w:ind w:firstLine="709"/>
        <w:rPr>
          <w:rFonts w:ascii="Times New Roman" w:hAnsi="Times New Roman" w:cs="Times New Roman"/>
          <w:sz w:val="24"/>
          <w:szCs w:val="24"/>
          <w:lang w:val="en-US"/>
        </w:rPr>
      </w:pPr>
      <w:r w:rsidRPr="004C4990">
        <w:rPr>
          <w:rFonts w:ascii="Times New Roman" w:hAnsi="Times New Roman" w:cs="Times New Roman"/>
          <w:b/>
          <w:sz w:val="24"/>
          <w:szCs w:val="24"/>
          <w:lang w:val="en-US"/>
        </w:rPr>
        <w:t>Supporting information S</w:t>
      </w:r>
      <w:r w:rsidR="00764443" w:rsidRPr="004C4990">
        <w:rPr>
          <w:rFonts w:ascii="Times New Roman" w:hAnsi="Times New Roman" w:cs="Times New Roman"/>
          <w:b/>
          <w:sz w:val="24"/>
          <w:szCs w:val="24"/>
          <w:lang w:val="en-US"/>
        </w:rPr>
        <w:t>2</w:t>
      </w:r>
      <w:r w:rsidRPr="004C4990">
        <w:rPr>
          <w:rFonts w:ascii="Times New Roman" w:hAnsi="Times New Roman" w:cs="Times New Roman"/>
          <w:b/>
          <w:sz w:val="24"/>
          <w:szCs w:val="24"/>
          <w:lang w:val="en-US"/>
        </w:rPr>
        <w:t>-</w:t>
      </w:r>
      <w:r w:rsidR="007A6BF7" w:rsidRPr="004C4990">
        <w:rPr>
          <w:rFonts w:ascii="Times New Roman" w:hAnsi="Times New Roman" w:cs="Times New Roman"/>
          <w:b/>
          <w:sz w:val="24"/>
          <w:szCs w:val="24"/>
          <w:lang w:val="en-US"/>
        </w:rPr>
        <w:t>1.</w:t>
      </w:r>
      <w:r w:rsidR="007A6BF7" w:rsidRPr="004C4990">
        <w:rPr>
          <w:rFonts w:ascii="Times New Roman" w:hAnsi="Times New Roman" w:cs="Times New Roman"/>
          <w:sz w:val="24"/>
          <w:szCs w:val="24"/>
          <w:lang w:val="en-US"/>
        </w:rPr>
        <w:t xml:space="preserve"> Folded domains in a deformed medium without folds</w:t>
      </w:r>
    </w:p>
    <w:p w:rsidR="007A6BF7" w:rsidRPr="004C4990" w:rsidRDefault="00D73608" w:rsidP="007A6BF7">
      <w:pPr>
        <w:spacing w:after="0" w:line="240" w:lineRule="auto"/>
        <w:ind w:firstLine="709"/>
        <w:rPr>
          <w:rFonts w:ascii="Times New Roman" w:hAnsi="Times New Roman" w:cs="Times New Roman"/>
          <w:sz w:val="24"/>
          <w:szCs w:val="24"/>
          <w:lang w:val="en-US"/>
        </w:rPr>
      </w:pPr>
      <w:r w:rsidRPr="004C4990">
        <w:rPr>
          <w:rFonts w:ascii="Times New Roman" w:hAnsi="Times New Roman" w:cs="Times New Roman"/>
          <w:b/>
          <w:sz w:val="24"/>
          <w:szCs w:val="24"/>
          <w:lang w:val="en-US"/>
        </w:rPr>
        <w:t>Supporting information S</w:t>
      </w:r>
      <w:r w:rsidR="00764443" w:rsidRPr="004C4990">
        <w:rPr>
          <w:rFonts w:ascii="Times New Roman" w:hAnsi="Times New Roman" w:cs="Times New Roman"/>
          <w:b/>
          <w:sz w:val="24"/>
          <w:szCs w:val="24"/>
          <w:lang w:val="en-US"/>
        </w:rPr>
        <w:t>2-</w:t>
      </w:r>
      <w:r w:rsidR="007A6BF7" w:rsidRPr="004C4990">
        <w:rPr>
          <w:rFonts w:ascii="Times New Roman" w:hAnsi="Times New Roman" w:cs="Times New Roman"/>
          <w:b/>
          <w:sz w:val="24"/>
          <w:szCs w:val="24"/>
          <w:lang w:val="en-US"/>
        </w:rPr>
        <w:t>2</w:t>
      </w:r>
      <w:r w:rsidR="007A6BF7" w:rsidRPr="004C4990">
        <w:rPr>
          <w:rFonts w:ascii="Times New Roman" w:hAnsi="Times New Roman" w:cs="Times New Roman"/>
          <w:sz w:val="24"/>
          <w:szCs w:val="24"/>
          <w:lang w:val="en-US"/>
        </w:rPr>
        <w:t>. Folded domains and comparative analysis of natural and experimental structures</w:t>
      </w:r>
    </w:p>
    <w:p w:rsidR="007A6BF7" w:rsidRPr="004C4990" w:rsidRDefault="007A6BF7" w:rsidP="00A56745">
      <w:pPr>
        <w:spacing w:after="0" w:line="240" w:lineRule="auto"/>
        <w:ind w:firstLine="709"/>
        <w:rPr>
          <w:rFonts w:ascii="Times New Roman" w:hAnsi="Times New Roman" w:cs="Times New Roman"/>
          <w:sz w:val="24"/>
          <w:szCs w:val="24"/>
          <w:lang w:val="en-US"/>
        </w:rPr>
      </w:pPr>
    </w:p>
    <w:p w:rsidR="00A56745" w:rsidRPr="004C4990" w:rsidRDefault="00D73608" w:rsidP="006108C4">
      <w:pPr>
        <w:spacing w:after="0" w:line="360" w:lineRule="auto"/>
        <w:ind w:firstLine="709"/>
        <w:rPr>
          <w:rFonts w:ascii="Times New Roman" w:hAnsi="Times New Roman" w:cs="Times New Roman"/>
          <w:b/>
          <w:sz w:val="24"/>
          <w:szCs w:val="24"/>
          <w:lang w:val="en-US"/>
        </w:rPr>
      </w:pPr>
      <w:r w:rsidRPr="004C4990">
        <w:rPr>
          <w:rFonts w:ascii="Times New Roman" w:hAnsi="Times New Roman" w:cs="Times New Roman"/>
          <w:b/>
          <w:sz w:val="24"/>
          <w:szCs w:val="24"/>
          <w:lang w:val="en-US"/>
        </w:rPr>
        <w:t>Supporting information S</w:t>
      </w:r>
      <w:r w:rsidR="00764443" w:rsidRPr="004C4990">
        <w:rPr>
          <w:rFonts w:ascii="Times New Roman" w:hAnsi="Times New Roman" w:cs="Times New Roman"/>
          <w:b/>
          <w:sz w:val="24"/>
          <w:szCs w:val="24"/>
          <w:lang w:val="en-US"/>
        </w:rPr>
        <w:t>2</w:t>
      </w:r>
      <w:r w:rsidRPr="004C4990">
        <w:rPr>
          <w:rFonts w:ascii="Times New Roman" w:hAnsi="Times New Roman" w:cs="Times New Roman"/>
          <w:b/>
          <w:sz w:val="24"/>
          <w:szCs w:val="24"/>
          <w:lang w:val="en-US"/>
        </w:rPr>
        <w:t>-1</w:t>
      </w:r>
      <w:r w:rsidR="00A56745" w:rsidRPr="004C4990">
        <w:rPr>
          <w:rFonts w:ascii="Times New Roman" w:hAnsi="Times New Roman" w:cs="Times New Roman"/>
          <w:b/>
          <w:sz w:val="24"/>
          <w:szCs w:val="24"/>
          <w:lang w:val="en-US"/>
        </w:rPr>
        <w:t>. Folded domains in a deformed medium without folds</w:t>
      </w:r>
    </w:p>
    <w:p w:rsidR="00A56745" w:rsidRPr="00A56745" w:rsidRDefault="00A56745" w:rsidP="006108C4">
      <w:pPr>
        <w:spacing w:after="0" w:line="360" w:lineRule="auto"/>
        <w:ind w:firstLine="709"/>
        <w:rPr>
          <w:rFonts w:ascii="Times New Roman" w:hAnsi="Times New Roman" w:cs="Times New Roman"/>
          <w:sz w:val="24"/>
          <w:szCs w:val="24"/>
          <w:lang w:val="en-US"/>
        </w:rPr>
      </w:pPr>
      <w:r w:rsidRPr="00A56745">
        <w:rPr>
          <w:rFonts w:ascii="Times New Roman" w:hAnsi="Times New Roman" w:cs="Times New Roman"/>
          <w:b/>
          <w:sz w:val="24"/>
          <w:szCs w:val="24"/>
          <w:lang w:val="en-US"/>
        </w:rPr>
        <w:t>The problem.</w:t>
      </w:r>
      <w:r w:rsidRPr="00A56745">
        <w:rPr>
          <w:rFonts w:ascii="Times New Roman" w:hAnsi="Times New Roman" w:cs="Times New Roman"/>
          <w:sz w:val="24"/>
          <w:szCs w:val="24"/>
          <w:lang w:val="en-US"/>
        </w:rPr>
        <w:t xml:space="preserve"> The method used to construct balanced structural </w:t>
      </w:r>
      <w:r>
        <w:rPr>
          <w:rFonts w:ascii="Times New Roman" w:hAnsi="Times New Roman" w:cs="Times New Roman"/>
          <w:sz w:val="24"/>
          <w:szCs w:val="24"/>
          <w:lang w:val="en-US"/>
        </w:rPr>
        <w:t>cross-</w:t>
      </w:r>
      <w:r w:rsidRPr="00A56745">
        <w:rPr>
          <w:rFonts w:ascii="Times New Roman" w:hAnsi="Times New Roman" w:cs="Times New Roman"/>
          <w:sz w:val="24"/>
          <w:szCs w:val="24"/>
          <w:lang w:val="en-US"/>
        </w:rPr>
        <w:t>sections is primarily related to the concept of a</w:t>
      </w:r>
      <w:r>
        <w:rPr>
          <w:rFonts w:ascii="Times New Roman" w:hAnsi="Times New Roman" w:cs="Times New Roman"/>
          <w:sz w:val="24"/>
          <w:szCs w:val="24"/>
          <w:lang w:val="en-US"/>
        </w:rPr>
        <w:t xml:space="preserve"> strain</w:t>
      </w:r>
      <w:r w:rsidRPr="00A56745">
        <w:rPr>
          <w:rFonts w:ascii="Times New Roman" w:hAnsi="Times New Roman" w:cs="Times New Roman"/>
          <w:sz w:val="24"/>
          <w:szCs w:val="24"/>
          <w:lang w:val="en-US"/>
        </w:rPr>
        <w:t xml:space="preserve"> ellipsoid and its transformations</w:t>
      </w:r>
      <w:r>
        <w:rPr>
          <w:rFonts w:ascii="Times New Roman" w:hAnsi="Times New Roman" w:cs="Times New Roman"/>
          <w:sz w:val="24"/>
          <w:szCs w:val="24"/>
          <w:lang w:val="en-US"/>
        </w:rPr>
        <w:t xml:space="preserve"> to </w:t>
      </w:r>
      <w:r w:rsidR="009910AC">
        <w:rPr>
          <w:rFonts w:ascii="Times New Roman" w:hAnsi="Times New Roman" w:cs="Times New Roman"/>
          <w:sz w:val="24"/>
          <w:szCs w:val="24"/>
          <w:lang w:val="en-US"/>
        </w:rPr>
        <w:t xml:space="preserve">a </w:t>
      </w:r>
      <w:r>
        <w:rPr>
          <w:rFonts w:ascii="Times New Roman" w:hAnsi="Times New Roman" w:cs="Times New Roman"/>
          <w:sz w:val="24"/>
          <w:szCs w:val="24"/>
          <w:lang w:val="en-US"/>
        </w:rPr>
        <w:t>pre-folded state</w:t>
      </w:r>
      <w:r w:rsidRPr="00A56745">
        <w:rPr>
          <w:rFonts w:ascii="Times New Roman" w:hAnsi="Times New Roman" w:cs="Times New Roman"/>
          <w:sz w:val="24"/>
          <w:szCs w:val="24"/>
          <w:lang w:val="en-US"/>
        </w:rPr>
        <w:t xml:space="preserve">, and not to the morphology of folds, as it may seem at </w:t>
      </w:r>
      <w:r w:rsidR="009910AC">
        <w:rPr>
          <w:rFonts w:ascii="Times New Roman" w:hAnsi="Times New Roman" w:cs="Times New Roman"/>
          <w:sz w:val="24"/>
          <w:szCs w:val="24"/>
          <w:lang w:val="en-US"/>
        </w:rPr>
        <w:t xml:space="preserve">a </w:t>
      </w:r>
      <w:r w:rsidRPr="00A56745">
        <w:rPr>
          <w:rFonts w:ascii="Times New Roman" w:hAnsi="Times New Roman" w:cs="Times New Roman"/>
          <w:sz w:val="24"/>
          <w:szCs w:val="24"/>
          <w:lang w:val="en-US"/>
        </w:rPr>
        <w:t xml:space="preserve">first impression. The use of the </w:t>
      </w:r>
      <w:r>
        <w:rPr>
          <w:rFonts w:ascii="Times New Roman" w:hAnsi="Times New Roman" w:cs="Times New Roman"/>
          <w:sz w:val="24"/>
          <w:szCs w:val="24"/>
          <w:lang w:val="en-US"/>
        </w:rPr>
        <w:t xml:space="preserve">interlimb </w:t>
      </w:r>
      <w:r w:rsidRPr="00A56745">
        <w:rPr>
          <w:rFonts w:ascii="Times New Roman" w:hAnsi="Times New Roman" w:cs="Times New Roman"/>
          <w:sz w:val="24"/>
          <w:szCs w:val="24"/>
          <w:lang w:val="en-US"/>
        </w:rPr>
        <w:t xml:space="preserve">angle (which brings the method closer to the definition of </w:t>
      </w:r>
      <w:r>
        <w:rPr>
          <w:rFonts w:ascii="Times New Roman" w:hAnsi="Times New Roman" w:cs="Times New Roman"/>
          <w:sz w:val="24"/>
          <w:szCs w:val="24"/>
          <w:lang w:val="en-US"/>
        </w:rPr>
        <w:t xml:space="preserve">shortening </w:t>
      </w:r>
      <w:r w:rsidRPr="00A56745">
        <w:rPr>
          <w:rFonts w:ascii="Times New Roman" w:hAnsi="Times New Roman" w:cs="Times New Roman"/>
          <w:sz w:val="24"/>
          <w:szCs w:val="24"/>
          <w:lang w:val="en-US"/>
        </w:rPr>
        <w:t xml:space="preserve">by "measuring the length of the layer") is only one of the variants of the </w:t>
      </w:r>
      <w:r w:rsidR="00860646">
        <w:rPr>
          <w:rFonts w:ascii="Times New Roman" w:hAnsi="Times New Roman" w:cs="Times New Roman"/>
          <w:sz w:val="24"/>
          <w:szCs w:val="24"/>
          <w:lang w:val="en-US"/>
        </w:rPr>
        <w:t xml:space="preserve">applied </w:t>
      </w:r>
      <w:r w:rsidRPr="00A56745">
        <w:rPr>
          <w:rFonts w:ascii="Times New Roman" w:hAnsi="Times New Roman" w:cs="Times New Roman"/>
          <w:sz w:val="24"/>
          <w:szCs w:val="24"/>
          <w:lang w:val="en-US"/>
        </w:rPr>
        <w:t xml:space="preserve">method. The principle of the </w:t>
      </w:r>
      <w:r w:rsidR="00F87054">
        <w:rPr>
          <w:rFonts w:ascii="Times New Roman" w:hAnsi="Times New Roman" w:cs="Times New Roman"/>
          <w:sz w:val="24"/>
          <w:szCs w:val="24"/>
          <w:lang w:val="en-US"/>
        </w:rPr>
        <w:t xml:space="preserve">strain </w:t>
      </w:r>
      <w:r w:rsidRPr="00A56745">
        <w:rPr>
          <w:rFonts w:ascii="Times New Roman" w:hAnsi="Times New Roman" w:cs="Times New Roman"/>
          <w:sz w:val="24"/>
          <w:szCs w:val="24"/>
          <w:lang w:val="en-US"/>
        </w:rPr>
        <w:t xml:space="preserve">ellipsoid is more general than the postulate of the </w:t>
      </w:r>
      <w:r w:rsidR="00860646" w:rsidRPr="00A56745">
        <w:rPr>
          <w:rFonts w:ascii="Times New Roman" w:hAnsi="Times New Roman" w:cs="Times New Roman"/>
          <w:sz w:val="24"/>
          <w:szCs w:val="24"/>
          <w:lang w:val="en-US"/>
        </w:rPr>
        <w:t xml:space="preserve">layer length </w:t>
      </w:r>
      <w:r w:rsidRPr="00A56745">
        <w:rPr>
          <w:rFonts w:ascii="Times New Roman" w:hAnsi="Times New Roman" w:cs="Times New Roman"/>
          <w:sz w:val="24"/>
          <w:szCs w:val="24"/>
          <w:lang w:val="en-US"/>
        </w:rPr>
        <w:t xml:space="preserve">constancy. To illustrate this, we will use one of the first analyses of </w:t>
      </w:r>
      <w:r w:rsidR="00F87054">
        <w:rPr>
          <w:rFonts w:ascii="Times New Roman" w:hAnsi="Times New Roman" w:cs="Times New Roman"/>
          <w:sz w:val="24"/>
          <w:szCs w:val="24"/>
          <w:lang w:val="en-US"/>
        </w:rPr>
        <w:t xml:space="preserve">physical </w:t>
      </w:r>
      <w:r w:rsidRPr="00A56745">
        <w:rPr>
          <w:rFonts w:ascii="Times New Roman" w:hAnsi="Times New Roman" w:cs="Times New Roman"/>
          <w:sz w:val="24"/>
          <w:szCs w:val="24"/>
          <w:lang w:val="en-US"/>
        </w:rPr>
        <w:t xml:space="preserve">experiments on the reproduction of folding </w:t>
      </w:r>
      <w:r w:rsidR="00F87054">
        <w:rPr>
          <w:rFonts w:ascii="Times New Roman" w:hAnsi="Times New Roman" w:cs="Times New Roman"/>
          <w:sz w:val="24"/>
          <w:szCs w:val="24"/>
          <w:lang w:val="en-US"/>
        </w:rPr>
        <w:t>[</w:t>
      </w:r>
      <w:r w:rsidRPr="00A56745">
        <w:rPr>
          <w:rFonts w:ascii="Times New Roman" w:hAnsi="Times New Roman" w:cs="Times New Roman"/>
          <w:sz w:val="24"/>
          <w:szCs w:val="24"/>
          <w:lang w:val="en-US"/>
        </w:rPr>
        <w:t>Yakovlev, 1987</w:t>
      </w:r>
      <w:r w:rsidR="00F87054">
        <w:rPr>
          <w:rFonts w:ascii="Times New Roman" w:hAnsi="Times New Roman" w:cs="Times New Roman"/>
          <w:sz w:val="24"/>
          <w:szCs w:val="24"/>
          <w:lang w:val="en-US"/>
        </w:rPr>
        <w:t>]</w:t>
      </w:r>
      <w:r w:rsidRPr="00A56745">
        <w:rPr>
          <w:rFonts w:ascii="Times New Roman" w:hAnsi="Times New Roman" w:cs="Times New Roman"/>
          <w:sz w:val="24"/>
          <w:szCs w:val="24"/>
          <w:lang w:val="en-US"/>
        </w:rPr>
        <w:t>.</w:t>
      </w:r>
    </w:p>
    <w:p w:rsidR="001A360F" w:rsidRPr="001E4CDD" w:rsidRDefault="00F87054" w:rsidP="006108C4">
      <w:pPr>
        <w:spacing w:after="0" w:line="360" w:lineRule="auto"/>
        <w:ind w:firstLine="709"/>
        <w:rPr>
          <w:rFonts w:ascii="Times New Roman" w:hAnsi="Times New Roman" w:cs="Times New Roman"/>
          <w:sz w:val="24"/>
          <w:szCs w:val="24"/>
          <w:lang w:val="en-US"/>
        </w:rPr>
      </w:pPr>
      <w:r w:rsidRPr="00F87054">
        <w:rPr>
          <w:rFonts w:ascii="Times New Roman" w:hAnsi="Times New Roman" w:cs="Times New Roman"/>
          <w:b/>
          <w:sz w:val="24"/>
          <w:szCs w:val="24"/>
          <w:lang w:val="en-US"/>
        </w:rPr>
        <w:t>The nature of the physical experiment</w:t>
      </w:r>
      <w:r w:rsidRPr="00F87054">
        <w:rPr>
          <w:rFonts w:ascii="Times New Roman" w:hAnsi="Times New Roman" w:cs="Times New Roman"/>
          <w:sz w:val="24"/>
          <w:szCs w:val="24"/>
          <w:lang w:val="en-US"/>
        </w:rPr>
        <w:t>. In the Laboratory of Tectonophysics and Geodynamics of Moscow State University, a</w:t>
      </w:r>
      <w:r w:rsidR="00AD6D8E">
        <w:rPr>
          <w:rFonts w:ascii="Times New Roman" w:hAnsi="Times New Roman" w:cs="Times New Roman"/>
          <w:sz w:val="24"/>
          <w:szCs w:val="24"/>
          <w:lang w:val="en-US"/>
        </w:rPr>
        <w:t xml:space="preserve"> series of experiments to</w:t>
      </w:r>
      <w:r w:rsidRPr="00F87054">
        <w:rPr>
          <w:rFonts w:ascii="Times New Roman" w:hAnsi="Times New Roman" w:cs="Times New Roman"/>
          <w:sz w:val="24"/>
          <w:szCs w:val="24"/>
          <w:lang w:val="en-US"/>
        </w:rPr>
        <w:t xml:space="preserve"> reproduc</w:t>
      </w:r>
      <w:r w:rsidR="00AD6D8E">
        <w:rPr>
          <w:rFonts w:ascii="Times New Roman" w:hAnsi="Times New Roman" w:cs="Times New Roman"/>
          <w:sz w:val="24"/>
          <w:szCs w:val="24"/>
          <w:lang w:val="en-US"/>
        </w:rPr>
        <w:t>e</w:t>
      </w:r>
      <w:r w:rsidRPr="00F87054">
        <w:rPr>
          <w:rFonts w:ascii="Times New Roman" w:hAnsi="Times New Roman" w:cs="Times New Roman"/>
          <w:sz w:val="24"/>
          <w:szCs w:val="24"/>
          <w:lang w:val="en-US"/>
        </w:rPr>
        <w:t xml:space="preserve"> large folding structures by advection or diapirism mechanisms </w:t>
      </w:r>
      <w:r w:rsidR="00AD6D8E">
        <w:rPr>
          <w:rFonts w:ascii="Times New Roman" w:hAnsi="Times New Roman" w:cs="Times New Roman"/>
          <w:sz w:val="24"/>
          <w:szCs w:val="24"/>
          <w:lang w:val="en-US"/>
        </w:rPr>
        <w:t xml:space="preserve">were carried out </w:t>
      </w:r>
      <w:r w:rsidRPr="00F87054">
        <w:rPr>
          <w:rFonts w:ascii="Times New Roman" w:hAnsi="Times New Roman" w:cs="Times New Roman"/>
          <w:sz w:val="24"/>
          <w:szCs w:val="24"/>
          <w:lang w:val="en-US"/>
        </w:rPr>
        <w:t xml:space="preserve">on physical models made of </w:t>
      </w:r>
      <w:r w:rsidR="004816A7" w:rsidRPr="004816A7">
        <w:rPr>
          <w:rFonts w:ascii="Times New Roman" w:hAnsi="Times New Roman" w:cs="Times New Roman"/>
          <w:sz w:val="24"/>
          <w:szCs w:val="24"/>
          <w:lang w:val="en-US"/>
        </w:rPr>
        <w:t>colophony</w:t>
      </w:r>
      <w:r w:rsidRPr="00F87054">
        <w:rPr>
          <w:rFonts w:ascii="Times New Roman" w:hAnsi="Times New Roman" w:cs="Times New Roman"/>
          <w:sz w:val="24"/>
          <w:szCs w:val="24"/>
          <w:lang w:val="en-US"/>
        </w:rPr>
        <w:t>. To do this, rosin alloys of different colors were created</w:t>
      </w:r>
      <w:r w:rsidR="00AD6D8E">
        <w:rPr>
          <w:rFonts w:ascii="Times New Roman" w:hAnsi="Times New Roman" w:cs="Times New Roman"/>
          <w:sz w:val="24"/>
          <w:szCs w:val="24"/>
          <w:lang w:val="en-US"/>
        </w:rPr>
        <w:t>.</w:t>
      </w:r>
      <w:r w:rsidRPr="00F87054">
        <w:rPr>
          <w:rFonts w:ascii="Times New Roman" w:hAnsi="Times New Roman" w:cs="Times New Roman"/>
          <w:sz w:val="24"/>
          <w:szCs w:val="24"/>
          <w:lang w:val="en-US"/>
        </w:rPr>
        <w:t xml:space="preserve"> </w:t>
      </w:r>
      <w:r w:rsidR="007B5303">
        <w:rPr>
          <w:rFonts w:ascii="Times New Roman" w:hAnsi="Times New Roman" w:cs="Times New Roman"/>
          <w:sz w:val="24"/>
          <w:szCs w:val="24"/>
          <w:lang w:val="en-US"/>
        </w:rPr>
        <w:t>A</w:t>
      </w:r>
      <w:r w:rsidR="007B5303" w:rsidRPr="007B5303">
        <w:rPr>
          <w:rFonts w:ascii="Times New Roman" w:hAnsi="Times New Roman" w:cs="Times New Roman"/>
          <w:sz w:val="24"/>
          <w:szCs w:val="24"/>
          <w:lang w:val="en-US"/>
        </w:rPr>
        <w:t>ccording to the modeling method</w:t>
      </w:r>
      <w:r w:rsidR="00AD6D8E">
        <w:rPr>
          <w:rFonts w:ascii="Times New Roman" w:hAnsi="Times New Roman" w:cs="Times New Roman"/>
          <w:sz w:val="24"/>
          <w:szCs w:val="24"/>
          <w:lang w:val="en-US"/>
        </w:rPr>
        <w:t xml:space="preserve">, </w:t>
      </w:r>
      <w:r w:rsidRPr="00F87054">
        <w:rPr>
          <w:rFonts w:ascii="Times New Roman" w:hAnsi="Times New Roman" w:cs="Times New Roman"/>
          <w:sz w:val="24"/>
          <w:szCs w:val="24"/>
          <w:lang w:val="en-US"/>
        </w:rPr>
        <w:t>the</w:t>
      </w:r>
      <w:r w:rsidR="00AD6D8E">
        <w:rPr>
          <w:rFonts w:ascii="Times New Roman" w:hAnsi="Times New Roman" w:cs="Times New Roman"/>
          <w:sz w:val="24"/>
          <w:szCs w:val="24"/>
          <w:lang w:val="en-US"/>
        </w:rPr>
        <w:t>se</w:t>
      </w:r>
      <w:r w:rsidRPr="00F87054">
        <w:rPr>
          <w:rFonts w:ascii="Times New Roman" w:hAnsi="Times New Roman" w:cs="Times New Roman"/>
          <w:sz w:val="24"/>
          <w:szCs w:val="24"/>
          <w:lang w:val="en-US"/>
        </w:rPr>
        <w:t xml:space="preserve"> layered models in the form of powder</w:t>
      </w:r>
      <w:r w:rsidR="00AD6D8E">
        <w:rPr>
          <w:rFonts w:ascii="Times New Roman" w:hAnsi="Times New Roman" w:cs="Times New Roman"/>
          <w:sz w:val="24"/>
          <w:szCs w:val="24"/>
          <w:lang w:val="en-US"/>
        </w:rPr>
        <w:t xml:space="preserve"> </w:t>
      </w:r>
      <w:r w:rsidRPr="00F87054">
        <w:rPr>
          <w:rFonts w:ascii="Times New Roman" w:hAnsi="Times New Roman" w:cs="Times New Roman"/>
          <w:sz w:val="24"/>
          <w:szCs w:val="24"/>
          <w:lang w:val="en-US"/>
        </w:rPr>
        <w:t>were heated until a homogeneous mass was formed. Inside such models, marks were applied by melting vertical zones using hot nichrome wire</w:t>
      </w:r>
      <w:r>
        <w:rPr>
          <w:rFonts w:ascii="Times New Roman" w:hAnsi="Times New Roman" w:cs="Times New Roman"/>
          <w:sz w:val="24"/>
          <w:szCs w:val="24"/>
          <w:lang w:val="en-US"/>
        </w:rPr>
        <w:t>s</w:t>
      </w:r>
      <w:r w:rsidRPr="00F87054">
        <w:rPr>
          <w:rFonts w:ascii="Times New Roman" w:hAnsi="Times New Roman" w:cs="Times New Roman"/>
          <w:sz w:val="24"/>
          <w:szCs w:val="24"/>
          <w:lang w:val="en-US"/>
        </w:rPr>
        <w:t xml:space="preserve"> stretched with a horizontal pitch of 8 mm. Thus, a grid of vertical and horizontal lines was </w:t>
      </w:r>
      <w:r w:rsidR="00AD6D8E">
        <w:rPr>
          <w:rFonts w:ascii="Times New Roman" w:hAnsi="Times New Roman" w:cs="Times New Roman"/>
          <w:sz w:val="24"/>
          <w:szCs w:val="24"/>
          <w:lang w:val="en-US"/>
        </w:rPr>
        <w:t>obtained</w:t>
      </w:r>
      <w:r w:rsidRPr="00F87054">
        <w:rPr>
          <w:rFonts w:ascii="Times New Roman" w:hAnsi="Times New Roman" w:cs="Times New Roman"/>
          <w:sz w:val="24"/>
          <w:szCs w:val="24"/>
          <w:lang w:val="en-US"/>
        </w:rPr>
        <w:t xml:space="preserve"> in the initial model (Fig. 1, sign 2), which made it possible to control deformations at the final stage of the model. Then, during the physical experiment, the model was subjected to general heating with a noticeable vertical temperature gradient (when heated from below) for several hours. With a significant drop in the viscosity of the material during heating and with a sufficient vertical density gradient, convective structures were formed. In experimental structures of this type, there is no general </w:t>
      </w:r>
      <w:r w:rsidR="00BE66B3">
        <w:rPr>
          <w:rFonts w:ascii="Times New Roman" w:hAnsi="Times New Roman" w:cs="Times New Roman"/>
          <w:sz w:val="24"/>
          <w:szCs w:val="24"/>
          <w:lang w:val="en-US"/>
        </w:rPr>
        <w:t>horizontal shortening</w:t>
      </w:r>
      <w:r w:rsidRPr="00F87054">
        <w:rPr>
          <w:rFonts w:ascii="Times New Roman" w:hAnsi="Times New Roman" w:cs="Times New Roman"/>
          <w:sz w:val="24"/>
          <w:szCs w:val="24"/>
          <w:lang w:val="en-US"/>
        </w:rPr>
        <w:t>.</w:t>
      </w:r>
    </w:p>
    <w:p w:rsidR="00BE66B3" w:rsidRDefault="004816A7" w:rsidP="006108C4">
      <w:pPr>
        <w:spacing w:after="0" w:line="360" w:lineRule="auto"/>
        <w:ind w:firstLine="709"/>
        <w:rPr>
          <w:rFonts w:ascii="Times New Roman" w:hAnsi="Times New Roman" w:cs="Times New Roman"/>
          <w:sz w:val="24"/>
          <w:szCs w:val="24"/>
          <w:lang w:val="en-US"/>
        </w:rPr>
      </w:pPr>
      <w:r w:rsidRPr="004816A7">
        <w:rPr>
          <w:rFonts w:ascii="Times New Roman" w:hAnsi="Times New Roman" w:cs="Times New Roman"/>
          <w:sz w:val="24"/>
          <w:szCs w:val="24"/>
          <w:lang w:val="en-US"/>
        </w:rPr>
        <w:t>In one of the experiments, heating from the bottom occurred only for the right half of the model, which created a large horizontal gradient of the thermal field. In this model, a sharply asymmetric structure was formed with a deep narrow syncline in the left part of the model (Fig. 1, A). Since all the colored layers had the same viscosity, no small folds were formed during the structure development. In the author's interpretation [Goncharov, 1979</w:t>
      </w:r>
      <w:r w:rsidR="00E85A44">
        <w:rPr>
          <w:rFonts w:ascii="Times New Roman" w:hAnsi="Times New Roman" w:cs="Times New Roman"/>
          <w:sz w:val="24"/>
          <w:szCs w:val="24"/>
          <w:lang w:val="en-US"/>
        </w:rPr>
        <w:t>; 1988</w:t>
      </w:r>
      <w:r w:rsidRPr="004816A7">
        <w:rPr>
          <w:rFonts w:ascii="Times New Roman" w:hAnsi="Times New Roman" w:cs="Times New Roman"/>
          <w:sz w:val="24"/>
          <w:szCs w:val="24"/>
          <w:lang w:val="en-US"/>
        </w:rPr>
        <w:t xml:space="preserve">] of the model, in the areas of shortening </w:t>
      </w:r>
      <w:r w:rsidRPr="004816A7">
        <w:rPr>
          <w:rFonts w:ascii="Times New Roman" w:hAnsi="Times New Roman" w:cs="Times New Roman"/>
          <w:sz w:val="24"/>
          <w:szCs w:val="24"/>
          <w:lang w:val="en-US"/>
        </w:rPr>
        <w:lastRenderedPageBreak/>
        <w:t>perpendicular to layering in the colophony medium, the folds are depicted by symbolic lines (Fig. 1, sign 3). In this regard, the entire mid-height part of the model s</w:t>
      </w:r>
      <w:r w:rsidR="00AD6D8E">
        <w:rPr>
          <w:rFonts w:ascii="Times New Roman" w:hAnsi="Times New Roman" w:cs="Times New Roman"/>
          <w:sz w:val="24"/>
          <w:szCs w:val="24"/>
          <w:lang w:val="en-US"/>
        </w:rPr>
        <w:t>hows</w:t>
      </w:r>
      <w:r w:rsidRPr="004816A7">
        <w:rPr>
          <w:rFonts w:ascii="Times New Roman" w:hAnsi="Times New Roman" w:cs="Times New Roman"/>
          <w:sz w:val="24"/>
          <w:szCs w:val="24"/>
          <w:lang w:val="en-US"/>
        </w:rPr>
        <w:t xml:space="preserve"> a folded structure, in which transitions are observed from upright folds in the right part of the model to recumbent and plunging folds in the left part of the model.</w:t>
      </w:r>
    </w:p>
    <w:p w:rsidR="001A360F" w:rsidRPr="00C90088" w:rsidRDefault="00C90088" w:rsidP="006108C4">
      <w:pPr>
        <w:spacing w:after="0" w:line="360" w:lineRule="auto"/>
        <w:ind w:firstLine="709"/>
        <w:rPr>
          <w:rFonts w:ascii="Times New Roman" w:hAnsi="Times New Roman" w:cs="Times New Roman"/>
          <w:sz w:val="24"/>
          <w:szCs w:val="24"/>
          <w:lang w:val="en-US"/>
        </w:rPr>
      </w:pPr>
      <w:r w:rsidRPr="00784BAD">
        <w:rPr>
          <w:rFonts w:ascii="Times New Roman" w:hAnsi="Times New Roman" w:cs="Times New Roman"/>
          <w:b/>
          <w:sz w:val="24"/>
          <w:szCs w:val="24"/>
          <w:lang w:val="en-US"/>
        </w:rPr>
        <w:t>Measurements of structural parameters and the construction of a pre-folded section.</w:t>
      </w:r>
      <w:r w:rsidRPr="00C90088">
        <w:rPr>
          <w:rFonts w:ascii="Times New Roman" w:hAnsi="Times New Roman" w:cs="Times New Roman"/>
          <w:sz w:val="24"/>
          <w:szCs w:val="24"/>
          <w:lang w:val="en-US"/>
        </w:rPr>
        <w:t xml:space="preserve"> </w:t>
      </w:r>
      <w:r w:rsidR="0080470E">
        <w:rPr>
          <w:rFonts w:ascii="Times New Roman" w:hAnsi="Times New Roman" w:cs="Times New Roman"/>
          <w:sz w:val="24"/>
          <w:szCs w:val="24"/>
          <w:lang w:val="en-US"/>
        </w:rPr>
        <w:t>For the analysis, w</w:t>
      </w:r>
      <w:r w:rsidRPr="00C90088">
        <w:rPr>
          <w:rFonts w:ascii="Times New Roman" w:hAnsi="Times New Roman" w:cs="Times New Roman"/>
          <w:sz w:val="24"/>
          <w:szCs w:val="24"/>
          <w:lang w:val="en-US"/>
        </w:rPr>
        <w:t>e used th</w:t>
      </w:r>
      <w:r w:rsidR="0080470E">
        <w:rPr>
          <w:rFonts w:ascii="Times New Roman" w:hAnsi="Times New Roman" w:cs="Times New Roman"/>
          <w:sz w:val="24"/>
          <w:szCs w:val="24"/>
          <w:lang w:val="en-US"/>
        </w:rPr>
        <w:t>e</w:t>
      </w:r>
      <w:r w:rsidRPr="00C90088">
        <w:rPr>
          <w:rFonts w:ascii="Times New Roman" w:hAnsi="Times New Roman" w:cs="Times New Roman"/>
          <w:sz w:val="24"/>
          <w:szCs w:val="24"/>
          <w:lang w:val="en-US"/>
        </w:rPr>
        <w:t xml:space="preserve"> model </w:t>
      </w:r>
      <w:r w:rsidR="0080470E">
        <w:rPr>
          <w:rFonts w:ascii="Times New Roman" w:hAnsi="Times New Roman" w:cs="Times New Roman"/>
          <w:sz w:val="24"/>
          <w:szCs w:val="24"/>
          <w:lang w:val="en-US"/>
        </w:rPr>
        <w:t>with</w:t>
      </w:r>
      <w:r w:rsidRPr="00C90088">
        <w:rPr>
          <w:rFonts w:ascii="Times New Roman" w:hAnsi="Times New Roman" w:cs="Times New Roman"/>
          <w:sz w:val="24"/>
          <w:szCs w:val="24"/>
          <w:lang w:val="en-US"/>
        </w:rPr>
        <w:t xml:space="preserve"> 12 domains (Fig. 1, sign 1)</w:t>
      </w:r>
      <w:r w:rsidR="00491B93">
        <w:rPr>
          <w:rFonts w:ascii="Times New Roman" w:hAnsi="Times New Roman" w:cs="Times New Roman"/>
          <w:sz w:val="24"/>
          <w:szCs w:val="24"/>
          <w:lang w:val="en-US"/>
        </w:rPr>
        <w:t>.</w:t>
      </w:r>
      <w:r w:rsidRPr="00C90088">
        <w:rPr>
          <w:rFonts w:ascii="Times New Roman" w:hAnsi="Times New Roman" w:cs="Times New Roman"/>
          <w:sz w:val="24"/>
          <w:szCs w:val="24"/>
          <w:lang w:val="en-US"/>
        </w:rPr>
        <w:t xml:space="preserve"> </w:t>
      </w:r>
      <w:r w:rsidR="00491B93">
        <w:rPr>
          <w:rFonts w:ascii="Times New Roman" w:hAnsi="Times New Roman" w:cs="Times New Roman"/>
          <w:sz w:val="24"/>
          <w:szCs w:val="24"/>
          <w:lang w:val="en-US"/>
        </w:rPr>
        <w:t>T</w:t>
      </w:r>
      <w:r w:rsidRPr="00C90088">
        <w:rPr>
          <w:rFonts w:ascii="Times New Roman" w:hAnsi="Times New Roman" w:cs="Times New Roman"/>
          <w:sz w:val="24"/>
          <w:szCs w:val="24"/>
          <w:lang w:val="en-US"/>
        </w:rPr>
        <w:t>he necessary parameters were determined for the domains</w:t>
      </w:r>
      <w:r w:rsidR="00491B93">
        <w:rPr>
          <w:rFonts w:ascii="Times New Roman" w:hAnsi="Times New Roman" w:cs="Times New Roman"/>
          <w:sz w:val="24"/>
          <w:szCs w:val="24"/>
          <w:lang w:val="en-US"/>
        </w:rPr>
        <w:t>, i.e.,</w:t>
      </w:r>
      <w:r w:rsidRPr="00C90088">
        <w:rPr>
          <w:rFonts w:ascii="Times New Roman" w:hAnsi="Times New Roman" w:cs="Times New Roman"/>
          <w:sz w:val="24"/>
          <w:szCs w:val="24"/>
          <w:lang w:val="en-US"/>
        </w:rPr>
        <w:t xml:space="preserve"> the </w:t>
      </w:r>
      <w:r w:rsidR="00491B93" w:rsidRPr="00C90088">
        <w:rPr>
          <w:rFonts w:ascii="Times New Roman" w:hAnsi="Times New Roman" w:cs="Times New Roman"/>
          <w:sz w:val="24"/>
          <w:szCs w:val="24"/>
          <w:lang w:val="en-US"/>
        </w:rPr>
        <w:t xml:space="preserve">axial surfaces </w:t>
      </w:r>
      <w:r>
        <w:rPr>
          <w:rFonts w:ascii="Times New Roman" w:hAnsi="Times New Roman" w:cs="Times New Roman"/>
          <w:sz w:val="24"/>
          <w:szCs w:val="24"/>
          <w:lang w:val="en-US"/>
        </w:rPr>
        <w:t>dip angle</w:t>
      </w:r>
      <w:r w:rsidRPr="00C90088">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Pr="00C90088">
        <w:rPr>
          <w:rFonts w:ascii="Times New Roman" w:hAnsi="Times New Roman" w:cs="Times New Roman"/>
          <w:sz w:val="24"/>
          <w:szCs w:val="24"/>
          <w:lang w:val="en-US"/>
        </w:rPr>
        <w:t>Ax</w:t>
      </w:r>
      <w:r>
        <w:rPr>
          <w:rFonts w:ascii="Times New Roman" w:hAnsi="Times New Roman" w:cs="Times New Roman"/>
          <w:sz w:val="24"/>
          <w:szCs w:val="24"/>
          <w:lang w:val="en-US"/>
        </w:rPr>
        <w:t>)</w:t>
      </w:r>
      <w:r w:rsidRPr="00C90088">
        <w:rPr>
          <w:rFonts w:ascii="Times New Roman" w:hAnsi="Times New Roman" w:cs="Times New Roman"/>
          <w:sz w:val="24"/>
          <w:szCs w:val="24"/>
          <w:lang w:val="en-US"/>
        </w:rPr>
        <w:t xml:space="preserve">, the </w:t>
      </w:r>
      <w:r w:rsidR="00491B93">
        <w:rPr>
          <w:rFonts w:ascii="Times New Roman" w:hAnsi="Times New Roman" w:cs="Times New Roman"/>
          <w:sz w:val="24"/>
          <w:szCs w:val="24"/>
          <w:lang w:val="en-US"/>
        </w:rPr>
        <w:t xml:space="preserve">envelope surface </w:t>
      </w:r>
      <w:r>
        <w:rPr>
          <w:rFonts w:ascii="Times New Roman" w:hAnsi="Times New Roman" w:cs="Times New Roman"/>
          <w:sz w:val="24"/>
          <w:szCs w:val="24"/>
          <w:lang w:val="en-US"/>
        </w:rPr>
        <w:t>dip angle</w:t>
      </w:r>
      <w:r w:rsidRPr="00C90088">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Pr="00C90088">
        <w:rPr>
          <w:rFonts w:ascii="Times New Roman" w:hAnsi="Times New Roman" w:cs="Times New Roman"/>
          <w:sz w:val="24"/>
          <w:szCs w:val="24"/>
          <w:lang w:val="en-US"/>
        </w:rPr>
        <w:t>En</w:t>
      </w:r>
      <w:r>
        <w:rPr>
          <w:rFonts w:ascii="Times New Roman" w:hAnsi="Times New Roman" w:cs="Times New Roman"/>
          <w:sz w:val="24"/>
          <w:szCs w:val="24"/>
          <w:lang w:val="en-US"/>
        </w:rPr>
        <w:t>)</w:t>
      </w:r>
      <w:r w:rsidRPr="00C90088">
        <w:rPr>
          <w:rFonts w:ascii="Times New Roman" w:hAnsi="Times New Roman" w:cs="Times New Roman"/>
          <w:sz w:val="24"/>
          <w:szCs w:val="24"/>
          <w:lang w:val="en-US"/>
        </w:rPr>
        <w:t xml:space="preserve">, the </w:t>
      </w:r>
      <w:r>
        <w:rPr>
          <w:rFonts w:ascii="Times New Roman" w:hAnsi="Times New Roman" w:cs="Times New Roman"/>
          <w:sz w:val="24"/>
          <w:szCs w:val="24"/>
          <w:lang w:val="en-US"/>
        </w:rPr>
        <w:t>value of strain</w:t>
      </w:r>
      <w:r w:rsidRPr="00C90088">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Pr="00C90088">
        <w:rPr>
          <w:rFonts w:ascii="Times New Roman" w:hAnsi="Times New Roman" w:cs="Times New Roman"/>
          <w:sz w:val="24"/>
          <w:szCs w:val="24"/>
          <w:lang w:val="en-US"/>
        </w:rPr>
        <w:t>K</w:t>
      </w:r>
      <w:r>
        <w:rPr>
          <w:rFonts w:ascii="Times New Roman" w:hAnsi="Times New Roman" w:cs="Times New Roman"/>
          <w:sz w:val="24"/>
          <w:szCs w:val="24"/>
          <w:lang w:val="en-US"/>
        </w:rPr>
        <w:t>)</w:t>
      </w:r>
      <w:r w:rsidRPr="00C90088">
        <w:rPr>
          <w:rFonts w:ascii="Times New Roman" w:hAnsi="Times New Roman" w:cs="Times New Roman"/>
          <w:sz w:val="24"/>
          <w:szCs w:val="24"/>
          <w:lang w:val="en-US"/>
        </w:rPr>
        <w:t xml:space="preserve">, and the lengths of the profile segments (their </w:t>
      </w:r>
      <w:r>
        <w:rPr>
          <w:rFonts w:ascii="Times New Roman" w:hAnsi="Times New Roman" w:cs="Times New Roman"/>
          <w:sz w:val="24"/>
          <w:szCs w:val="24"/>
          <w:lang w:val="en-US"/>
        </w:rPr>
        <w:t>orientation</w:t>
      </w:r>
      <w:r w:rsidRPr="00C90088">
        <w:rPr>
          <w:rFonts w:ascii="Times New Roman" w:hAnsi="Times New Roman" w:cs="Times New Roman"/>
          <w:sz w:val="24"/>
          <w:szCs w:val="24"/>
          <w:lang w:val="en-US"/>
        </w:rPr>
        <w:t xml:space="preserve"> was horizontal). </w:t>
      </w:r>
      <w:r w:rsidR="00E166EB">
        <w:rPr>
          <w:rFonts w:ascii="Times New Roman" w:hAnsi="Times New Roman" w:cs="Times New Roman"/>
          <w:sz w:val="24"/>
          <w:szCs w:val="24"/>
          <w:lang w:val="en-US"/>
        </w:rPr>
        <w:t>Following</w:t>
      </w:r>
      <w:r w:rsidRPr="00C90088">
        <w:rPr>
          <w:rFonts w:ascii="Times New Roman" w:hAnsi="Times New Roman" w:cs="Times New Roman"/>
          <w:sz w:val="24"/>
          <w:szCs w:val="24"/>
          <w:lang w:val="en-US"/>
        </w:rPr>
        <w:t xml:space="preserve"> the accepted rules, the </w:t>
      </w:r>
      <w:r w:rsidR="00491B93">
        <w:rPr>
          <w:rFonts w:ascii="Times New Roman" w:hAnsi="Times New Roman" w:cs="Times New Roman"/>
          <w:sz w:val="24"/>
          <w:szCs w:val="24"/>
          <w:lang w:val="en-US"/>
        </w:rPr>
        <w:t xml:space="preserve">fold </w:t>
      </w:r>
      <w:r w:rsidRPr="00C90088">
        <w:rPr>
          <w:rFonts w:ascii="Times New Roman" w:hAnsi="Times New Roman" w:cs="Times New Roman"/>
          <w:sz w:val="24"/>
          <w:szCs w:val="24"/>
          <w:lang w:val="en-US"/>
        </w:rPr>
        <w:t xml:space="preserve">axial surfaces (the long axes of the </w:t>
      </w:r>
      <w:r>
        <w:rPr>
          <w:rFonts w:ascii="Times New Roman" w:hAnsi="Times New Roman" w:cs="Times New Roman"/>
          <w:sz w:val="24"/>
          <w:szCs w:val="24"/>
          <w:lang w:val="en-US"/>
        </w:rPr>
        <w:t xml:space="preserve">strain </w:t>
      </w:r>
      <w:r w:rsidRPr="00C90088">
        <w:rPr>
          <w:rFonts w:ascii="Times New Roman" w:hAnsi="Times New Roman" w:cs="Times New Roman"/>
          <w:sz w:val="24"/>
          <w:szCs w:val="24"/>
          <w:lang w:val="en-US"/>
        </w:rPr>
        <w:t xml:space="preserve">ellipses) were associated with the initially vertical lines of the control grid, the elongation of the medium along these lines was </w:t>
      </w:r>
    </w:p>
    <w:p w:rsidR="00844DF5" w:rsidRDefault="0000314C" w:rsidP="00816328">
      <w:pPr>
        <w:spacing w:before="120" w:after="12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096717" cy="3193952"/>
            <wp:effectExtent l="0" t="0" r="0"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7399" cy="3204787"/>
                    </a:xfrm>
                    <a:prstGeom prst="rect">
                      <a:avLst/>
                    </a:prstGeom>
                    <a:noFill/>
                    <a:ln>
                      <a:noFill/>
                    </a:ln>
                  </pic:spPr>
                </pic:pic>
              </a:graphicData>
            </a:graphic>
          </wp:inline>
        </w:drawing>
      </w:r>
    </w:p>
    <w:p w:rsidR="00784BAD" w:rsidRDefault="00974959" w:rsidP="00816F95">
      <w:pPr>
        <w:spacing w:after="0" w:line="264" w:lineRule="auto"/>
        <w:ind w:firstLine="709"/>
        <w:rPr>
          <w:rFonts w:ascii="Times New Roman" w:hAnsi="Times New Roman" w:cs="Times New Roman"/>
          <w:sz w:val="24"/>
          <w:szCs w:val="24"/>
          <w:lang w:val="en-US"/>
        </w:rPr>
      </w:pPr>
      <w:r w:rsidRPr="00974959">
        <w:rPr>
          <w:rFonts w:ascii="Times New Roman" w:hAnsi="Times New Roman" w:cs="Times New Roman"/>
          <w:sz w:val="24"/>
          <w:szCs w:val="24"/>
          <w:lang w:val="en-US"/>
        </w:rPr>
        <w:t xml:space="preserve">Fig. 1. A physical experiment on the reproduction of folded structures by the advection or diapirism mechanism and its analysis. A – </w:t>
      </w:r>
      <w:r w:rsidR="00491B93">
        <w:rPr>
          <w:rFonts w:ascii="Times New Roman" w:hAnsi="Times New Roman" w:cs="Times New Roman"/>
          <w:sz w:val="24"/>
          <w:szCs w:val="24"/>
          <w:lang w:val="en-US"/>
        </w:rPr>
        <w:t>The</w:t>
      </w:r>
      <w:r w:rsidRPr="00974959">
        <w:rPr>
          <w:rFonts w:ascii="Times New Roman" w:hAnsi="Times New Roman" w:cs="Times New Roman"/>
          <w:sz w:val="24"/>
          <w:szCs w:val="24"/>
          <w:lang w:val="en-US"/>
        </w:rPr>
        <w:t xml:space="preserve"> final form of the experimental model and the profile under study (according to [Goncharov, 1979</w:t>
      </w:r>
      <w:r w:rsidR="00E85A44">
        <w:rPr>
          <w:rFonts w:ascii="Times New Roman" w:hAnsi="Times New Roman" w:cs="Times New Roman"/>
          <w:sz w:val="24"/>
          <w:szCs w:val="24"/>
          <w:lang w:val="en-US"/>
        </w:rPr>
        <w:t>; 1988</w:t>
      </w:r>
      <w:r w:rsidRPr="00974959">
        <w:rPr>
          <w:rFonts w:ascii="Times New Roman" w:hAnsi="Times New Roman" w:cs="Times New Roman"/>
          <w:sz w:val="24"/>
          <w:szCs w:val="24"/>
          <w:lang w:val="en-US"/>
        </w:rPr>
        <w:t xml:space="preserve">], and [Yakovlev, 1987] with changes); B – The model in its original form with the applied profile in a pre-folded state (the same sources); the red square shows the positions of the axial surfaces, the </w:t>
      </w:r>
      <w:r w:rsidR="00491B93">
        <w:rPr>
          <w:rFonts w:ascii="Times New Roman" w:hAnsi="Times New Roman" w:cs="Times New Roman"/>
          <w:sz w:val="24"/>
          <w:szCs w:val="24"/>
          <w:lang w:val="en-US"/>
        </w:rPr>
        <w:t xml:space="preserve">fold </w:t>
      </w:r>
      <w:r w:rsidRPr="00974959">
        <w:rPr>
          <w:rFonts w:ascii="Times New Roman" w:hAnsi="Times New Roman" w:cs="Times New Roman"/>
          <w:sz w:val="24"/>
          <w:szCs w:val="24"/>
          <w:lang w:val="en-US"/>
        </w:rPr>
        <w:t xml:space="preserve">envelope plain and the length of the long axis of the </w:t>
      </w:r>
      <w:r w:rsidR="00491B93">
        <w:rPr>
          <w:rFonts w:ascii="Times New Roman" w:hAnsi="Times New Roman" w:cs="Times New Roman"/>
          <w:sz w:val="24"/>
          <w:szCs w:val="24"/>
          <w:lang w:val="en-US"/>
        </w:rPr>
        <w:t>resulting</w:t>
      </w:r>
      <w:r w:rsidRPr="00974959">
        <w:rPr>
          <w:rFonts w:ascii="Times New Roman" w:hAnsi="Times New Roman" w:cs="Times New Roman"/>
          <w:sz w:val="24"/>
          <w:szCs w:val="24"/>
          <w:lang w:val="en-US"/>
        </w:rPr>
        <w:t xml:space="preserve"> strain ellipsoid; C, D, E – The positions of structural elements and their measurements in the middle part of the model: the </w:t>
      </w:r>
      <w:r w:rsidR="00491B93" w:rsidRPr="00974959">
        <w:rPr>
          <w:rFonts w:ascii="Times New Roman" w:hAnsi="Times New Roman" w:cs="Times New Roman"/>
          <w:sz w:val="24"/>
          <w:szCs w:val="24"/>
          <w:lang w:val="en-US"/>
        </w:rPr>
        <w:t>envelope plan</w:t>
      </w:r>
      <w:r w:rsidR="00491B93">
        <w:rPr>
          <w:rFonts w:ascii="Times New Roman" w:hAnsi="Times New Roman" w:cs="Times New Roman"/>
          <w:sz w:val="24"/>
          <w:szCs w:val="24"/>
          <w:lang w:val="en-US"/>
        </w:rPr>
        <w:t>e</w:t>
      </w:r>
      <w:r w:rsidR="00491B93" w:rsidRPr="00974959">
        <w:rPr>
          <w:rFonts w:ascii="Times New Roman" w:hAnsi="Times New Roman" w:cs="Times New Roman"/>
          <w:sz w:val="24"/>
          <w:szCs w:val="24"/>
          <w:lang w:val="en-US"/>
        </w:rPr>
        <w:t xml:space="preserve"> </w:t>
      </w:r>
      <w:r w:rsidRPr="00974959">
        <w:rPr>
          <w:rFonts w:ascii="Times New Roman" w:hAnsi="Times New Roman" w:cs="Times New Roman"/>
          <w:sz w:val="24"/>
          <w:szCs w:val="24"/>
          <w:lang w:val="en-US"/>
        </w:rPr>
        <w:t xml:space="preserve">dip angle (C), the </w:t>
      </w:r>
      <w:r w:rsidR="00491B93" w:rsidRPr="00974959">
        <w:rPr>
          <w:rFonts w:ascii="Times New Roman" w:hAnsi="Times New Roman" w:cs="Times New Roman"/>
          <w:sz w:val="24"/>
          <w:szCs w:val="24"/>
          <w:lang w:val="en-US"/>
        </w:rPr>
        <w:t xml:space="preserve">axial surfaces </w:t>
      </w:r>
      <w:r w:rsidRPr="00974959">
        <w:rPr>
          <w:rFonts w:ascii="Times New Roman" w:hAnsi="Times New Roman" w:cs="Times New Roman"/>
          <w:sz w:val="24"/>
          <w:szCs w:val="24"/>
          <w:lang w:val="en-US"/>
        </w:rPr>
        <w:t xml:space="preserve">dip angle (D) and the lengths of segments (the long axis of the ellipsoid) used to calculate the strain value. 1 – A conditional profile consisting of 12 domains; 2 - A grid of vertical and horizontal planes controlling deformations; 3 – Symbolic representation of folds (M.Goncharov's drawing) in those parts of the structure in which folds could form; 4 – Color indication of different layers of the model (F.Yakovlev) to facilitate understanding of the structure; 5 – Position of the axial surface of a large syncline (on the hierarchic level of a "structural cell"); 6 – Position of the envelope plane and measurements of </w:t>
      </w:r>
      <w:r w:rsidR="00491B93">
        <w:rPr>
          <w:rFonts w:ascii="Times New Roman" w:hAnsi="Times New Roman" w:cs="Times New Roman"/>
          <w:sz w:val="24"/>
          <w:szCs w:val="24"/>
          <w:lang w:val="en-US"/>
        </w:rPr>
        <w:t>its</w:t>
      </w:r>
      <w:r w:rsidRPr="00974959">
        <w:rPr>
          <w:rFonts w:ascii="Times New Roman" w:hAnsi="Times New Roman" w:cs="Times New Roman"/>
          <w:sz w:val="24"/>
          <w:szCs w:val="24"/>
          <w:lang w:val="en-US"/>
        </w:rPr>
        <w:t xml:space="preserve"> inclination; 7 – Position of the axial surfaces of the alleged folds and measurements of their dip angle; 8 – Method of measuring the shortening values; the orientations of the long axes of the strain ellipse (blue lines) are shown, their length</w:t>
      </w:r>
      <w:r w:rsidR="00491B93">
        <w:rPr>
          <w:rFonts w:ascii="Times New Roman" w:hAnsi="Times New Roman" w:cs="Times New Roman"/>
          <w:sz w:val="24"/>
          <w:szCs w:val="24"/>
          <w:lang w:val="en-US"/>
        </w:rPr>
        <w:t>s</w:t>
      </w:r>
      <w:r w:rsidRPr="00974959">
        <w:rPr>
          <w:rFonts w:ascii="Times New Roman" w:hAnsi="Times New Roman" w:cs="Times New Roman"/>
          <w:sz w:val="24"/>
          <w:szCs w:val="24"/>
          <w:lang w:val="en-US"/>
        </w:rPr>
        <w:t xml:space="preserve"> </w:t>
      </w:r>
      <w:r w:rsidR="00491B93">
        <w:rPr>
          <w:rFonts w:ascii="Times New Roman" w:hAnsi="Times New Roman" w:cs="Times New Roman"/>
          <w:sz w:val="24"/>
          <w:szCs w:val="24"/>
          <w:lang w:val="en-US"/>
        </w:rPr>
        <w:t>are</w:t>
      </w:r>
      <w:r w:rsidRPr="00974959">
        <w:rPr>
          <w:rFonts w:ascii="Times New Roman" w:hAnsi="Times New Roman" w:cs="Times New Roman"/>
          <w:sz w:val="24"/>
          <w:szCs w:val="24"/>
          <w:lang w:val="en-US"/>
        </w:rPr>
        <w:t xml:space="preserve"> compared with their initial length</w:t>
      </w:r>
      <w:r w:rsidR="00491B93">
        <w:rPr>
          <w:rFonts w:ascii="Times New Roman" w:hAnsi="Times New Roman" w:cs="Times New Roman"/>
          <w:sz w:val="24"/>
          <w:szCs w:val="24"/>
          <w:lang w:val="en-US"/>
        </w:rPr>
        <w:t>s</w:t>
      </w:r>
      <w:r w:rsidRPr="00974959">
        <w:rPr>
          <w:rFonts w:ascii="Times New Roman" w:hAnsi="Times New Roman" w:cs="Times New Roman"/>
          <w:sz w:val="24"/>
          <w:szCs w:val="24"/>
          <w:lang w:val="en-US"/>
        </w:rPr>
        <w:t xml:space="preserve"> (green lines).</w:t>
      </w:r>
    </w:p>
    <w:p w:rsidR="006108C4" w:rsidRPr="00C90088" w:rsidRDefault="006108C4" w:rsidP="006108C4">
      <w:pPr>
        <w:spacing w:after="0" w:line="360" w:lineRule="auto"/>
        <w:rPr>
          <w:rFonts w:ascii="Times New Roman" w:hAnsi="Times New Roman" w:cs="Times New Roman"/>
          <w:sz w:val="24"/>
          <w:szCs w:val="24"/>
          <w:lang w:val="en-US"/>
        </w:rPr>
      </w:pPr>
      <w:r w:rsidRPr="00C90088">
        <w:rPr>
          <w:rFonts w:ascii="Times New Roman" w:hAnsi="Times New Roman" w:cs="Times New Roman"/>
          <w:sz w:val="24"/>
          <w:szCs w:val="24"/>
          <w:lang w:val="en-US"/>
        </w:rPr>
        <w:t xml:space="preserve">used to calculate the </w:t>
      </w:r>
      <w:r>
        <w:rPr>
          <w:rFonts w:ascii="Times New Roman" w:hAnsi="Times New Roman" w:cs="Times New Roman"/>
          <w:sz w:val="24"/>
          <w:szCs w:val="24"/>
          <w:lang w:val="en-US"/>
        </w:rPr>
        <w:t>shortening value</w:t>
      </w:r>
      <w:r w:rsidRPr="00C90088">
        <w:rPr>
          <w:rFonts w:ascii="Times New Roman" w:hAnsi="Times New Roman" w:cs="Times New Roman"/>
          <w:sz w:val="24"/>
          <w:szCs w:val="24"/>
          <w:lang w:val="en-US"/>
        </w:rPr>
        <w:t xml:space="preserve"> in the direction perpendicular to them (Fig. 1, C, D, E). For the convenience of measuring these parameters, contour maps of three main parameters were previously constructed </w:t>
      </w:r>
      <w:r>
        <w:rPr>
          <w:rFonts w:ascii="Times New Roman" w:hAnsi="Times New Roman" w:cs="Times New Roman"/>
          <w:sz w:val="24"/>
          <w:szCs w:val="24"/>
          <w:lang w:val="en-US"/>
        </w:rPr>
        <w:t>over</w:t>
      </w:r>
      <w:r w:rsidRPr="00C90088">
        <w:rPr>
          <w:rFonts w:ascii="Times New Roman" w:hAnsi="Times New Roman" w:cs="Times New Roman"/>
          <w:sz w:val="24"/>
          <w:szCs w:val="24"/>
          <w:lang w:val="en-US"/>
        </w:rPr>
        <w:t xml:space="preserve"> the model image. Since the first computer program for constructing a balanced section was compiled in 1995, </w:t>
      </w:r>
      <w:r w:rsidRPr="009910AC">
        <w:rPr>
          <w:rFonts w:ascii="Times New Roman" w:hAnsi="Times New Roman" w:cs="Times New Roman"/>
          <w:sz w:val="24"/>
          <w:szCs w:val="24"/>
          <w:lang w:val="en-US"/>
        </w:rPr>
        <w:t>calculations were carried out manually in the case under discussion (1987)</w:t>
      </w:r>
      <w:r w:rsidRPr="00C90088">
        <w:rPr>
          <w:rFonts w:ascii="Times New Roman" w:hAnsi="Times New Roman" w:cs="Times New Roman"/>
          <w:sz w:val="24"/>
          <w:szCs w:val="24"/>
          <w:lang w:val="en-US"/>
        </w:rPr>
        <w:t xml:space="preserve">. The result </w:t>
      </w:r>
      <w:r>
        <w:rPr>
          <w:rFonts w:ascii="Times New Roman" w:hAnsi="Times New Roman" w:cs="Times New Roman"/>
          <w:sz w:val="24"/>
          <w:szCs w:val="24"/>
          <w:lang w:val="en-US"/>
        </w:rPr>
        <w:t xml:space="preserve">of the analysis </w:t>
      </w:r>
      <w:r w:rsidRPr="00C90088">
        <w:rPr>
          <w:rFonts w:ascii="Times New Roman" w:hAnsi="Times New Roman" w:cs="Times New Roman"/>
          <w:sz w:val="24"/>
          <w:szCs w:val="24"/>
          <w:lang w:val="en-US"/>
        </w:rPr>
        <w:t>is shown in Figure 1B</w:t>
      </w:r>
      <w:r>
        <w:rPr>
          <w:rFonts w:ascii="Times New Roman" w:hAnsi="Times New Roman" w:cs="Times New Roman"/>
          <w:sz w:val="24"/>
          <w:szCs w:val="24"/>
          <w:lang w:val="en-US"/>
        </w:rPr>
        <w:t>. T</w:t>
      </w:r>
      <w:r w:rsidRPr="00C90088">
        <w:rPr>
          <w:rFonts w:ascii="Times New Roman" w:hAnsi="Times New Roman" w:cs="Times New Roman"/>
          <w:sz w:val="24"/>
          <w:szCs w:val="24"/>
          <w:lang w:val="en-US"/>
        </w:rPr>
        <w:t xml:space="preserve">he position of the domain boundaries (dots, Fig. 1, sign 1) in the original model (Fig. 1, B) can be controlled by the position of the grid nodes in Figure 1A. As can </w:t>
      </w:r>
      <w:r>
        <w:rPr>
          <w:rFonts w:ascii="Times New Roman" w:hAnsi="Times New Roman" w:cs="Times New Roman"/>
          <w:sz w:val="24"/>
          <w:szCs w:val="24"/>
          <w:lang w:val="en-US"/>
        </w:rPr>
        <w:t>be noted</w:t>
      </w:r>
      <w:r w:rsidRPr="00C90088">
        <w:rPr>
          <w:rFonts w:ascii="Times New Roman" w:hAnsi="Times New Roman" w:cs="Times New Roman"/>
          <w:sz w:val="24"/>
          <w:szCs w:val="24"/>
          <w:lang w:val="en-US"/>
        </w:rPr>
        <w:t xml:space="preserve">, the technology of restoring the </w:t>
      </w:r>
      <w:r>
        <w:rPr>
          <w:rFonts w:ascii="Times New Roman" w:hAnsi="Times New Roman" w:cs="Times New Roman"/>
          <w:sz w:val="24"/>
          <w:szCs w:val="24"/>
          <w:lang w:val="en-US"/>
        </w:rPr>
        <w:t>pre-folded</w:t>
      </w:r>
      <w:r w:rsidRPr="00C90088">
        <w:rPr>
          <w:rFonts w:ascii="Times New Roman" w:hAnsi="Times New Roman" w:cs="Times New Roman"/>
          <w:sz w:val="24"/>
          <w:szCs w:val="24"/>
          <w:lang w:val="en-US"/>
        </w:rPr>
        <w:t xml:space="preserve"> profile allows </w:t>
      </w:r>
      <w:r>
        <w:rPr>
          <w:rFonts w:ascii="Times New Roman" w:hAnsi="Times New Roman" w:cs="Times New Roman"/>
          <w:sz w:val="24"/>
          <w:szCs w:val="24"/>
          <w:lang w:val="en-US"/>
        </w:rPr>
        <w:t xml:space="preserve">us to obtain a </w:t>
      </w:r>
      <w:r w:rsidRPr="00C90088">
        <w:rPr>
          <w:rFonts w:ascii="Times New Roman" w:hAnsi="Times New Roman" w:cs="Times New Roman"/>
          <w:sz w:val="24"/>
          <w:szCs w:val="24"/>
          <w:lang w:val="en-US"/>
        </w:rPr>
        <w:t>reasonable result for this experiment, in which there are no structures with layering and, accordingly, there are no folds.</w:t>
      </w:r>
    </w:p>
    <w:p w:rsidR="00816F95" w:rsidRDefault="00816F95" w:rsidP="00816F95">
      <w:pPr>
        <w:spacing w:after="0" w:line="264" w:lineRule="auto"/>
        <w:ind w:firstLine="709"/>
        <w:rPr>
          <w:rFonts w:ascii="Times New Roman" w:hAnsi="Times New Roman" w:cs="Times New Roman"/>
          <w:sz w:val="24"/>
          <w:szCs w:val="24"/>
          <w:lang w:val="en-US"/>
        </w:rPr>
      </w:pPr>
    </w:p>
    <w:p w:rsidR="00974959" w:rsidRPr="00974959" w:rsidRDefault="00974959" w:rsidP="006108C4">
      <w:pPr>
        <w:spacing w:after="0" w:line="360" w:lineRule="auto"/>
        <w:ind w:firstLine="709"/>
        <w:rPr>
          <w:rFonts w:ascii="Times New Roman" w:hAnsi="Times New Roman" w:cs="Times New Roman"/>
          <w:b/>
          <w:sz w:val="24"/>
          <w:szCs w:val="24"/>
          <w:lang w:val="en-US"/>
        </w:rPr>
      </w:pPr>
      <w:r w:rsidRPr="00974959">
        <w:rPr>
          <w:rFonts w:ascii="Times New Roman" w:hAnsi="Times New Roman" w:cs="Times New Roman"/>
          <w:b/>
          <w:sz w:val="24"/>
          <w:szCs w:val="24"/>
          <w:lang w:val="en-US"/>
        </w:rPr>
        <w:t>Conclusions</w:t>
      </w:r>
    </w:p>
    <w:p w:rsidR="00974959" w:rsidRPr="00974959" w:rsidRDefault="00974959" w:rsidP="006108C4">
      <w:pPr>
        <w:spacing w:after="0" w:line="360" w:lineRule="auto"/>
        <w:ind w:firstLine="709"/>
        <w:rPr>
          <w:rFonts w:ascii="Times New Roman" w:hAnsi="Times New Roman" w:cs="Times New Roman"/>
          <w:sz w:val="24"/>
          <w:szCs w:val="24"/>
          <w:lang w:val="en-US"/>
        </w:rPr>
      </w:pPr>
      <w:r w:rsidRPr="00974959">
        <w:rPr>
          <w:rFonts w:ascii="Times New Roman" w:hAnsi="Times New Roman" w:cs="Times New Roman"/>
          <w:sz w:val="24"/>
          <w:szCs w:val="24"/>
          <w:lang w:val="en-US"/>
        </w:rPr>
        <w:t xml:space="preserve">1. </w:t>
      </w:r>
      <w:r w:rsidR="009910AC">
        <w:rPr>
          <w:rFonts w:ascii="Times New Roman" w:hAnsi="Times New Roman" w:cs="Times New Roman"/>
          <w:sz w:val="24"/>
          <w:szCs w:val="24"/>
          <w:lang w:val="en-US"/>
        </w:rPr>
        <w:t>The provided material</w:t>
      </w:r>
      <w:r w:rsidRPr="00974959">
        <w:rPr>
          <w:rFonts w:ascii="Times New Roman" w:hAnsi="Times New Roman" w:cs="Times New Roman"/>
          <w:sz w:val="24"/>
          <w:szCs w:val="24"/>
          <w:lang w:val="en-US"/>
        </w:rPr>
        <w:t xml:space="preserve"> clearly shows the relationship </w:t>
      </w:r>
      <w:r w:rsidR="00491B93">
        <w:rPr>
          <w:rFonts w:ascii="Times New Roman" w:hAnsi="Times New Roman" w:cs="Times New Roman"/>
          <w:sz w:val="24"/>
          <w:szCs w:val="24"/>
          <w:lang w:val="en-US"/>
        </w:rPr>
        <w:t>between</w:t>
      </w:r>
      <w:r w:rsidRPr="00974959">
        <w:rPr>
          <w:rFonts w:ascii="Times New Roman" w:hAnsi="Times New Roman" w:cs="Times New Roman"/>
          <w:sz w:val="24"/>
          <w:szCs w:val="24"/>
          <w:lang w:val="en-US"/>
        </w:rPr>
        <w:t xml:space="preserve"> the structures of two hierarchical levels - folded domains (III level) and structural cell (IV level).</w:t>
      </w:r>
    </w:p>
    <w:p w:rsidR="00F00E15" w:rsidRDefault="00974959" w:rsidP="006108C4">
      <w:pPr>
        <w:spacing w:after="0" w:line="360" w:lineRule="auto"/>
        <w:ind w:firstLine="709"/>
        <w:rPr>
          <w:rFonts w:ascii="Times New Roman" w:hAnsi="Times New Roman" w:cs="Times New Roman"/>
          <w:sz w:val="24"/>
          <w:szCs w:val="24"/>
          <w:lang w:val="en-US"/>
        </w:rPr>
      </w:pPr>
      <w:r w:rsidRPr="00974959">
        <w:rPr>
          <w:rFonts w:ascii="Times New Roman" w:hAnsi="Times New Roman" w:cs="Times New Roman"/>
          <w:sz w:val="24"/>
          <w:szCs w:val="24"/>
          <w:lang w:val="en-US"/>
        </w:rPr>
        <w:t xml:space="preserve">2. </w:t>
      </w:r>
      <w:r w:rsidR="009910AC">
        <w:rPr>
          <w:rFonts w:ascii="Times New Roman" w:hAnsi="Times New Roman" w:cs="Times New Roman"/>
          <w:sz w:val="24"/>
          <w:szCs w:val="24"/>
          <w:lang w:val="en-US"/>
        </w:rPr>
        <w:t>It</w:t>
      </w:r>
      <w:r w:rsidRPr="00974959">
        <w:rPr>
          <w:rFonts w:ascii="Times New Roman" w:hAnsi="Times New Roman" w:cs="Times New Roman"/>
          <w:sz w:val="24"/>
          <w:szCs w:val="24"/>
          <w:lang w:val="en-US"/>
        </w:rPr>
        <w:t xml:space="preserve"> </w:t>
      </w:r>
      <w:r w:rsidR="009910AC">
        <w:rPr>
          <w:rFonts w:ascii="Times New Roman" w:hAnsi="Times New Roman" w:cs="Times New Roman"/>
          <w:sz w:val="24"/>
          <w:szCs w:val="24"/>
          <w:lang w:val="en-US"/>
        </w:rPr>
        <w:t xml:space="preserve">also </w:t>
      </w:r>
      <w:r w:rsidRPr="00974959">
        <w:rPr>
          <w:rFonts w:ascii="Times New Roman" w:hAnsi="Times New Roman" w:cs="Times New Roman"/>
          <w:sz w:val="24"/>
          <w:szCs w:val="24"/>
          <w:lang w:val="en-US"/>
        </w:rPr>
        <w:t>shows the possibilities of using the concept of a</w:t>
      </w:r>
      <w:r>
        <w:rPr>
          <w:rFonts w:ascii="Times New Roman" w:hAnsi="Times New Roman" w:cs="Times New Roman"/>
          <w:sz w:val="24"/>
          <w:szCs w:val="24"/>
          <w:lang w:val="en-US"/>
        </w:rPr>
        <w:t xml:space="preserve"> strain</w:t>
      </w:r>
      <w:r w:rsidRPr="00974959">
        <w:rPr>
          <w:rFonts w:ascii="Times New Roman" w:hAnsi="Times New Roman" w:cs="Times New Roman"/>
          <w:sz w:val="24"/>
          <w:szCs w:val="24"/>
          <w:lang w:val="en-US"/>
        </w:rPr>
        <w:t xml:space="preserve"> ellipsoid in the "folded domain" to restore the initial state of any deformed structures, even those in which there are no actual folds.</w:t>
      </w:r>
    </w:p>
    <w:p w:rsidR="00343D23" w:rsidRDefault="00343D23" w:rsidP="00816F95">
      <w:pPr>
        <w:spacing w:after="0" w:line="264" w:lineRule="auto"/>
        <w:ind w:firstLine="709"/>
        <w:rPr>
          <w:rFonts w:ascii="Times New Roman" w:hAnsi="Times New Roman" w:cs="Times New Roman"/>
          <w:sz w:val="24"/>
          <w:szCs w:val="24"/>
          <w:lang w:val="en-US"/>
        </w:rPr>
      </w:pPr>
    </w:p>
    <w:p w:rsidR="00974959" w:rsidRPr="00974959" w:rsidRDefault="00D73608" w:rsidP="006108C4">
      <w:pPr>
        <w:spacing w:after="0" w:line="360" w:lineRule="auto"/>
        <w:ind w:firstLine="709"/>
        <w:rPr>
          <w:rFonts w:ascii="Times New Roman" w:hAnsi="Times New Roman" w:cs="Times New Roman"/>
          <w:b/>
          <w:sz w:val="24"/>
          <w:szCs w:val="24"/>
          <w:lang w:val="en-US"/>
        </w:rPr>
      </w:pPr>
      <w:bookmarkStart w:id="0" w:name="_GoBack"/>
      <w:r w:rsidRPr="004C4990">
        <w:rPr>
          <w:rFonts w:ascii="Times New Roman" w:hAnsi="Times New Roman" w:cs="Times New Roman"/>
          <w:b/>
          <w:sz w:val="24"/>
          <w:szCs w:val="24"/>
          <w:lang w:val="en-US"/>
        </w:rPr>
        <w:t>Supporting information S</w:t>
      </w:r>
      <w:r w:rsidR="00764443" w:rsidRPr="004C4990">
        <w:rPr>
          <w:rFonts w:ascii="Times New Roman" w:hAnsi="Times New Roman" w:cs="Times New Roman"/>
          <w:b/>
          <w:sz w:val="24"/>
          <w:szCs w:val="24"/>
          <w:lang w:val="en-US"/>
        </w:rPr>
        <w:t>2</w:t>
      </w:r>
      <w:r w:rsidRPr="004C4990">
        <w:rPr>
          <w:rFonts w:ascii="Times New Roman" w:hAnsi="Times New Roman" w:cs="Times New Roman"/>
          <w:b/>
          <w:sz w:val="24"/>
          <w:szCs w:val="24"/>
          <w:lang w:val="en-US"/>
        </w:rPr>
        <w:t>-</w:t>
      </w:r>
      <w:r w:rsidR="00974959" w:rsidRPr="004C4990">
        <w:rPr>
          <w:rFonts w:ascii="Times New Roman" w:hAnsi="Times New Roman" w:cs="Times New Roman"/>
          <w:b/>
          <w:sz w:val="24"/>
          <w:szCs w:val="24"/>
          <w:lang w:val="en-US"/>
        </w:rPr>
        <w:t xml:space="preserve">2. Folded domains and comparative analysis of natural and </w:t>
      </w:r>
      <w:bookmarkEnd w:id="0"/>
      <w:r w:rsidR="00974959" w:rsidRPr="00974959">
        <w:rPr>
          <w:rFonts w:ascii="Times New Roman" w:hAnsi="Times New Roman" w:cs="Times New Roman"/>
          <w:b/>
          <w:sz w:val="24"/>
          <w:szCs w:val="24"/>
          <w:lang w:val="en-US"/>
        </w:rPr>
        <w:t>experimental structures</w:t>
      </w:r>
    </w:p>
    <w:p w:rsidR="00974959" w:rsidRPr="00974959" w:rsidRDefault="00974959" w:rsidP="006108C4">
      <w:pPr>
        <w:spacing w:after="0" w:line="360" w:lineRule="auto"/>
        <w:ind w:firstLine="709"/>
        <w:rPr>
          <w:rFonts w:ascii="Times New Roman" w:hAnsi="Times New Roman" w:cs="Times New Roman"/>
          <w:sz w:val="24"/>
          <w:szCs w:val="24"/>
          <w:lang w:val="en-US"/>
        </w:rPr>
      </w:pPr>
      <w:r w:rsidRPr="00974959">
        <w:rPr>
          <w:rFonts w:ascii="Times New Roman" w:hAnsi="Times New Roman" w:cs="Times New Roman"/>
          <w:sz w:val="24"/>
          <w:szCs w:val="24"/>
          <w:lang w:val="en-US"/>
        </w:rPr>
        <w:t>The same concept of a</w:t>
      </w:r>
      <w:r w:rsidR="00B855AF">
        <w:rPr>
          <w:rFonts w:ascii="Times New Roman" w:hAnsi="Times New Roman" w:cs="Times New Roman"/>
          <w:sz w:val="24"/>
          <w:szCs w:val="24"/>
          <w:lang w:val="en-US"/>
        </w:rPr>
        <w:t xml:space="preserve"> folded</w:t>
      </w:r>
      <w:r w:rsidRPr="00974959">
        <w:rPr>
          <w:rFonts w:ascii="Times New Roman" w:hAnsi="Times New Roman" w:cs="Times New Roman"/>
          <w:sz w:val="24"/>
          <w:szCs w:val="24"/>
          <w:lang w:val="en-US"/>
        </w:rPr>
        <w:t xml:space="preserve"> domain and a</w:t>
      </w:r>
      <w:r>
        <w:rPr>
          <w:rFonts w:ascii="Times New Roman" w:hAnsi="Times New Roman" w:cs="Times New Roman"/>
          <w:sz w:val="24"/>
          <w:szCs w:val="24"/>
          <w:lang w:val="en-US"/>
        </w:rPr>
        <w:t xml:space="preserve"> strain</w:t>
      </w:r>
      <w:r w:rsidRPr="00974959">
        <w:rPr>
          <w:rFonts w:ascii="Times New Roman" w:hAnsi="Times New Roman" w:cs="Times New Roman"/>
          <w:sz w:val="24"/>
          <w:szCs w:val="24"/>
          <w:lang w:val="en-US"/>
        </w:rPr>
        <w:t xml:space="preserve"> ellipsoid as a means of describing the </w:t>
      </w:r>
      <w:r w:rsidR="00B855AF">
        <w:rPr>
          <w:rFonts w:ascii="Times New Roman" w:hAnsi="Times New Roman" w:cs="Times New Roman"/>
          <w:sz w:val="24"/>
          <w:szCs w:val="24"/>
          <w:lang w:val="en-US"/>
        </w:rPr>
        <w:t xml:space="preserve">structure </w:t>
      </w:r>
      <w:r w:rsidRPr="00974959">
        <w:rPr>
          <w:rFonts w:ascii="Times New Roman" w:hAnsi="Times New Roman" w:cs="Times New Roman"/>
          <w:sz w:val="24"/>
          <w:szCs w:val="24"/>
          <w:lang w:val="en-US"/>
        </w:rPr>
        <w:t xml:space="preserve">deformation has been repeatedly used for generalized characterization of </w:t>
      </w:r>
      <w:r w:rsidR="00B855AF">
        <w:rPr>
          <w:rFonts w:ascii="Times New Roman" w:hAnsi="Times New Roman" w:cs="Times New Roman"/>
          <w:sz w:val="24"/>
          <w:szCs w:val="24"/>
          <w:lang w:val="en-US"/>
        </w:rPr>
        <w:t xml:space="preserve">folding </w:t>
      </w:r>
      <w:r w:rsidRPr="00974959">
        <w:rPr>
          <w:rFonts w:ascii="Times New Roman" w:hAnsi="Times New Roman" w:cs="Times New Roman"/>
          <w:sz w:val="24"/>
          <w:szCs w:val="24"/>
          <w:lang w:val="en-US"/>
        </w:rPr>
        <w:t xml:space="preserve">deformations under the influence of </w:t>
      </w:r>
      <w:r w:rsidR="00E166EB">
        <w:rPr>
          <w:rFonts w:ascii="Times New Roman" w:hAnsi="Times New Roman" w:cs="Times New Roman"/>
          <w:sz w:val="24"/>
          <w:szCs w:val="24"/>
          <w:lang w:val="en-US"/>
        </w:rPr>
        <w:t>various</w:t>
      </w:r>
      <w:r w:rsidRPr="00974959">
        <w:rPr>
          <w:rFonts w:ascii="Times New Roman" w:hAnsi="Times New Roman" w:cs="Times New Roman"/>
          <w:sz w:val="24"/>
          <w:szCs w:val="24"/>
          <w:lang w:val="en-US"/>
        </w:rPr>
        <w:t xml:space="preserve"> mechanisms (Yakovlev, 2012b; 2015). The general idea is that measurements of the parameters Ax, En, Sh</w:t>
      </w:r>
      <w:r>
        <w:rPr>
          <w:rFonts w:ascii="Times New Roman" w:hAnsi="Times New Roman" w:cs="Times New Roman"/>
          <w:sz w:val="24"/>
          <w:szCs w:val="24"/>
          <w:lang w:val="en-US"/>
        </w:rPr>
        <w:t xml:space="preserve"> (K)</w:t>
      </w:r>
      <w:r w:rsidRPr="00974959">
        <w:rPr>
          <w:rFonts w:ascii="Times New Roman" w:hAnsi="Times New Roman" w:cs="Times New Roman"/>
          <w:sz w:val="24"/>
          <w:szCs w:val="24"/>
          <w:lang w:val="en-US"/>
        </w:rPr>
        <w:t xml:space="preserve"> in several domains (with their close values) form a relatively compact cloud </w:t>
      </w:r>
      <w:r>
        <w:rPr>
          <w:rFonts w:ascii="Times New Roman" w:hAnsi="Times New Roman" w:cs="Times New Roman"/>
          <w:sz w:val="24"/>
          <w:szCs w:val="24"/>
          <w:lang w:val="en-US"/>
        </w:rPr>
        <w:t xml:space="preserve">of </w:t>
      </w:r>
      <w:r w:rsidRPr="00974959">
        <w:rPr>
          <w:rFonts w:ascii="Times New Roman" w:hAnsi="Times New Roman" w:cs="Times New Roman"/>
          <w:sz w:val="24"/>
          <w:szCs w:val="24"/>
          <w:lang w:val="en-US"/>
        </w:rPr>
        <w:t>point</w:t>
      </w:r>
      <w:r>
        <w:rPr>
          <w:rFonts w:ascii="Times New Roman" w:hAnsi="Times New Roman" w:cs="Times New Roman"/>
          <w:sz w:val="24"/>
          <w:szCs w:val="24"/>
          <w:lang w:val="en-US"/>
        </w:rPr>
        <w:t>s</w:t>
      </w:r>
      <w:r w:rsidRPr="00974959">
        <w:rPr>
          <w:rFonts w:ascii="Times New Roman" w:hAnsi="Times New Roman" w:cs="Times New Roman"/>
          <w:sz w:val="24"/>
          <w:szCs w:val="24"/>
          <w:lang w:val="en-US"/>
        </w:rPr>
        <w:t xml:space="preserve"> </w:t>
      </w:r>
      <w:r>
        <w:rPr>
          <w:rFonts w:ascii="Times New Roman" w:hAnsi="Times New Roman" w:cs="Times New Roman"/>
          <w:sz w:val="24"/>
          <w:szCs w:val="24"/>
          <w:lang w:val="en-US"/>
        </w:rPr>
        <w:t>in the 3D space of these parameters</w:t>
      </w:r>
      <w:r w:rsidRPr="00974959">
        <w:rPr>
          <w:rFonts w:ascii="Times New Roman" w:hAnsi="Times New Roman" w:cs="Times New Roman"/>
          <w:sz w:val="24"/>
          <w:szCs w:val="24"/>
          <w:lang w:val="en-US"/>
        </w:rPr>
        <w:t xml:space="preserve"> (Fig. 2). With the </w:t>
      </w:r>
      <w:r w:rsidR="00E166EB" w:rsidRPr="00974959">
        <w:rPr>
          <w:rFonts w:ascii="Times New Roman" w:hAnsi="Times New Roman" w:cs="Times New Roman"/>
          <w:sz w:val="24"/>
          <w:szCs w:val="24"/>
          <w:lang w:val="en-US"/>
        </w:rPr>
        <w:t>progress</w:t>
      </w:r>
      <w:r w:rsidRPr="00974959">
        <w:rPr>
          <w:rFonts w:ascii="Times New Roman" w:hAnsi="Times New Roman" w:cs="Times New Roman"/>
          <w:sz w:val="24"/>
          <w:szCs w:val="24"/>
          <w:lang w:val="en-US"/>
        </w:rPr>
        <w:t xml:space="preserve"> of a certain </w:t>
      </w:r>
      <w:r w:rsidR="009910AC">
        <w:rPr>
          <w:rFonts w:ascii="Times New Roman" w:hAnsi="Times New Roman" w:cs="Times New Roman"/>
          <w:sz w:val="24"/>
          <w:szCs w:val="24"/>
          <w:lang w:val="en-US"/>
        </w:rPr>
        <w:t>deformation process</w:t>
      </w:r>
      <w:r w:rsidRPr="00974959">
        <w:rPr>
          <w:rFonts w:ascii="Times New Roman" w:hAnsi="Times New Roman" w:cs="Times New Roman"/>
          <w:sz w:val="24"/>
          <w:szCs w:val="24"/>
          <w:lang w:val="en-US"/>
        </w:rPr>
        <w:t xml:space="preserve"> and the development of folds (with an increase in the amplitude</w:t>
      </w:r>
      <w:r w:rsidR="00850D3A">
        <w:rPr>
          <w:rFonts w:ascii="Times New Roman" w:hAnsi="Times New Roman" w:cs="Times New Roman"/>
          <w:sz w:val="24"/>
          <w:szCs w:val="24"/>
          <w:lang w:val="en-US"/>
        </w:rPr>
        <w:t>/value</w:t>
      </w:r>
      <w:r w:rsidRPr="00974959">
        <w:rPr>
          <w:rFonts w:ascii="Times New Roman" w:hAnsi="Times New Roman" w:cs="Times New Roman"/>
          <w:sz w:val="24"/>
          <w:szCs w:val="24"/>
          <w:lang w:val="en-US"/>
        </w:rPr>
        <w:t xml:space="preserve"> of the process)</w:t>
      </w:r>
      <w:r w:rsidR="009910AC">
        <w:rPr>
          <w:rFonts w:ascii="Times New Roman" w:hAnsi="Times New Roman" w:cs="Times New Roman"/>
          <w:sz w:val="24"/>
          <w:szCs w:val="24"/>
          <w:lang w:val="en-US"/>
        </w:rPr>
        <w:t>,</w:t>
      </w:r>
      <w:r w:rsidRPr="00974959">
        <w:rPr>
          <w:rFonts w:ascii="Times New Roman" w:hAnsi="Times New Roman" w:cs="Times New Roman"/>
          <w:sz w:val="24"/>
          <w:szCs w:val="24"/>
          <w:lang w:val="en-US"/>
        </w:rPr>
        <w:t xml:space="preserve"> such a cloud moves in this space along a certain trajectory. Such a trajectory </w:t>
      </w:r>
      <w:r w:rsidR="00850D3A">
        <w:rPr>
          <w:rFonts w:ascii="Times New Roman" w:hAnsi="Times New Roman" w:cs="Times New Roman"/>
          <w:sz w:val="24"/>
          <w:szCs w:val="24"/>
          <w:lang w:val="en-US"/>
        </w:rPr>
        <w:t xml:space="preserve">is usually different from other </w:t>
      </w:r>
      <w:r w:rsidR="009910AC">
        <w:rPr>
          <w:rFonts w:ascii="Times New Roman" w:hAnsi="Times New Roman" w:cs="Times New Roman"/>
          <w:sz w:val="24"/>
          <w:szCs w:val="24"/>
          <w:lang w:val="en-US"/>
        </w:rPr>
        <w:t>tracks</w:t>
      </w:r>
      <w:r w:rsidR="009910AC" w:rsidRPr="00974959">
        <w:rPr>
          <w:rFonts w:ascii="Times New Roman" w:hAnsi="Times New Roman" w:cs="Times New Roman"/>
          <w:sz w:val="24"/>
          <w:szCs w:val="24"/>
          <w:lang w:val="en-US"/>
        </w:rPr>
        <w:t xml:space="preserve"> </w:t>
      </w:r>
      <w:r w:rsidRPr="00974959">
        <w:rPr>
          <w:rFonts w:ascii="Times New Roman" w:hAnsi="Times New Roman" w:cs="Times New Roman"/>
          <w:sz w:val="24"/>
          <w:szCs w:val="24"/>
          <w:lang w:val="en-US"/>
        </w:rPr>
        <w:t xml:space="preserve">and is a </w:t>
      </w:r>
      <w:r w:rsidR="00850D3A">
        <w:rPr>
          <w:rFonts w:ascii="Times New Roman" w:hAnsi="Times New Roman" w:cs="Times New Roman"/>
          <w:sz w:val="24"/>
          <w:szCs w:val="24"/>
          <w:lang w:val="en-US"/>
        </w:rPr>
        <w:t xml:space="preserve">kind of </w:t>
      </w:r>
      <w:r w:rsidRPr="00974959">
        <w:rPr>
          <w:rFonts w:ascii="Times New Roman" w:hAnsi="Times New Roman" w:cs="Times New Roman"/>
          <w:sz w:val="24"/>
          <w:szCs w:val="24"/>
          <w:lang w:val="en-US"/>
        </w:rPr>
        <w:t>portrait of the mechanism. A detailed study of many experiments with different mechanisms was carried out</w:t>
      </w:r>
      <w:r w:rsidR="009910AC">
        <w:rPr>
          <w:rFonts w:ascii="Times New Roman" w:hAnsi="Times New Roman" w:cs="Times New Roman"/>
          <w:sz w:val="24"/>
          <w:szCs w:val="24"/>
          <w:lang w:val="en-US"/>
        </w:rPr>
        <w:t>,</w:t>
      </w:r>
      <w:r w:rsidRPr="00974959">
        <w:rPr>
          <w:rFonts w:ascii="Times New Roman" w:hAnsi="Times New Roman" w:cs="Times New Roman"/>
          <w:sz w:val="24"/>
          <w:szCs w:val="24"/>
          <w:lang w:val="en-US"/>
        </w:rPr>
        <w:t xml:space="preserve"> and a series of such trajectories were identified (Fig. 3, 4). This language for describing deformations allows us to compare with each other A) different stages of the same experiment (Fig. 4, A)</w:t>
      </w:r>
      <w:r w:rsidR="00850D3A">
        <w:rPr>
          <w:rFonts w:ascii="Times New Roman" w:hAnsi="Times New Roman" w:cs="Times New Roman"/>
          <w:sz w:val="24"/>
          <w:szCs w:val="24"/>
          <w:lang w:val="en-US"/>
        </w:rPr>
        <w:t>;</w:t>
      </w:r>
      <w:r w:rsidRPr="00974959">
        <w:rPr>
          <w:rFonts w:ascii="Times New Roman" w:hAnsi="Times New Roman" w:cs="Times New Roman"/>
          <w:sz w:val="24"/>
          <w:szCs w:val="24"/>
          <w:lang w:val="en-US"/>
        </w:rPr>
        <w:t xml:space="preserve"> B) different experiments with each other</w:t>
      </w:r>
      <w:r w:rsidR="00850D3A">
        <w:rPr>
          <w:rFonts w:ascii="Times New Roman" w:hAnsi="Times New Roman" w:cs="Times New Roman"/>
          <w:sz w:val="24"/>
          <w:szCs w:val="24"/>
          <w:lang w:val="en-US"/>
        </w:rPr>
        <w:t>;</w:t>
      </w:r>
      <w:r w:rsidRPr="00974959">
        <w:rPr>
          <w:rFonts w:ascii="Times New Roman" w:hAnsi="Times New Roman" w:cs="Times New Roman"/>
          <w:sz w:val="24"/>
          <w:szCs w:val="24"/>
          <w:lang w:val="en-US"/>
        </w:rPr>
        <w:t xml:space="preserve"> C) different natural structures with each other</w:t>
      </w:r>
      <w:r w:rsidR="00850D3A">
        <w:rPr>
          <w:rFonts w:ascii="Times New Roman" w:hAnsi="Times New Roman" w:cs="Times New Roman"/>
          <w:sz w:val="24"/>
          <w:szCs w:val="24"/>
          <w:lang w:val="en-US"/>
        </w:rPr>
        <w:t>;</w:t>
      </w:r>
      <w:r w:rsidRPr="00974959">
        <w:rPr>
          <w:rFonts w:ascii="Times New Roman" w:hAnsi="Times New Roman" w:cs="Times New Roman"/>
          <w:sz w:val="24"/>
          <w:szCs w:val="24"/>
          <w:lang w:val="en-US"/>
        </w:rPr>
        <w:t xml:space="preserve"> D) natural and experimental structures to diagnose the mechanisms of formation of natural structures. </w:t>
      </w:r>
      <w:r w:rsidR="00E166EB">
        <w:rPr>
          <w:rFonts w:ascii="Times New Roman" w:hAnsi="Times New Roman" w:cs="Times New Roman"/>
          <w:sz w:val="24"/>
          <w:szCs w:val="24"/>
          <w:lang w:val="en-US"/>
        </w:rPr>
        <w:t>See ([Yakovlev, 2015], p. 332) for more details</w:t>
      </w:r>
      <w:r w:rsidRPr="00974959">
        <w:rPr>
          <w:rFonts w:ascii="Times New Roman" w:hAnsi="Times New Roman" w:cs="Times New Roman"/>
          <w:sz w:val="24"/>
          <w:szCs w:val="24"/>
          <w:lang w:val="en-US"/>
        </w:rPr>
        <w:t>.</w:t>
      </w:r>
    </w:p>
    <w:p w:rsidR="0008178E" w:rsidRDefault="00816F95" w:rsidP="00816F95">
      <w:pPr>
        <w:spacing w:before="120" w:after="120" w:line="240" w:lineRule="auto"/>
        <w:rPr>
          <w:rFonts w:ascii="Times New Roman" w:hAnsi="Times New Roman" w:cs="Times New Roman"/>
          <w:sz w:val="24"/>
          <w:szCs w:val="24"/>
          <w:lang w:val="en-US"/>
        </w:rPr>
      </w:pPr>
      <w:r>
        <w:object w:dxaOrig="21003" w:dyaOrig="6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1.5pt;height:162.8pt" o:ole="">
            <v:imagedata r:id="rId8" o:title=""/>
          </v:shape>
          <o:OLEObject Type="Embed" ProgID="Unknown" ShapeID="_x0000_i1025" DrawAspect="Content" ObjectID="_1718606262" r:id="rId9"/>
        </w:object>
      </w:r>
    </w:p>
    <w:p w:rsidR="00D2071C" w:rsidRPr="00FC4D12" w:rsidRDefault="0008178E">
      <w:pPr>
        <w:spacing w:after="0" w:line="240" w:lineRule="auto"/>
        <w:ind w:firstLine="709"/>
        <w:rPr>
          <w:rFonts w:ascii="Times New Roman" w:hAnsi="Times New Roman" w:cs="Times New Roman"/>
          <w:sz w:val="24"/>
          <w:szCs w:val="24"/>
          <w:lang w:val="en-US"/>
        </w:rPr>
      </w:pPr>
      <w:r w:rsidRPr="0008178E">
        <w:rPr>
          <w:rFonts w:ascii="Times New Roman" w:hAnsi="Times New Roman" w:cs="Times New Roman"/>
          <w:sz w:val="24"/>
          <w:szCs w:val="24"/>
          <w:lang w:val="en-US"/>
        </w:rPr>
        <w:t xml:space="preserve">Fig. 2. Measurements of structural </w:t>
      </w:r>
      <w:r>
        <w:rPr>
          <w:rFonts w:ascii="Times New Roman" w:hAnsi="Times New Roman" w:cs="Times New Roman"/>
          <w:sz w:val="24"/>
          <w:szCs w:val="24"/>
          <w:lang w:val="en-US"/>
        </w:rPr>
        <w:t>parameters</w:t>
      </w:r>
      <w:r w:rsidRPr="0008178E">
        <w:rPr>
          <w:rFonts w:ascii="Times New Roman" w:hAnsi="Times New Roman" w:cs="Times New Roman"/>
          <w:sz w:val="24"/>
          <w:szCs w:val="24"/>
          <w:lang w:val="en-US"/>
        </w:rPr>
        <w:t xml:space="preserve"> (A) in the domain and </w:t>
      </w:r>
      <w:r w:rsidR="00805914">
        <w:rPr>
          <w:rFonts w:ascii="Times New Roman" w:hAnsi="Times New Roman" w:cs="Times New Roman"/>
          <w:sz w:val="24"/>
          <w:szCs w:val="24"/>
          <w:lang w:val="en-US"/>
        </w:rPr>
        <w:t>its</w:t>
      </w:r>
      <w:r w:rsidRPr="0008178E">
        <w:rPr>
          <w:rFonts w:ascii="Times New Roman" w:hAnsi="Times New Roman" w:cs="Times New Roman"/>
          <w:sz w:val="24"/>
          <w:szCs w:val="24"/>
          <w:lang w:val="en-US"/>
        </w:rPr>
        <w:t xml:space="preserve"> visualization in three-dimensional space (B), reflecting the process of structure development</w:t>
      </w:r>
      <w:r w:rsidR="0079151F">
        <w:rPr>
          <w:rFonts w:ascii="Times New Roman" w:hAnsi="Times New Roman" w:cs="Times New Roman"/>
          <w:sz w:val="24"/>
          <w:szCs w:val="24"/>
          <w:lang w:val="en-US"/>
        </w:rPr>
        <w:t xml:space="preserve"> (</w:t>
      </w:r>
      <w:r w:rsidR="0079151F" w:rsidRPr="005772EE">
        <w:rPr>
          <w:rFonts w:ascii="Times New Roman" w:hAnsi="Times New Roman" w:cs="Times New Roman"/>
          <w:spacing w:val="-2"/>
          <w:sz w:val="24"/>
          <w:szCs w:val="24"/>
          <w:lang w:val="en-US"/>
        </w:rPr>
        <w:t>after [Yakovlev, 2015]</w:t>
      </w:r>
      <w:r w:rsidR="0079151F">
        <w:rPr>
          <w:rFonts w:ascii="Times New Roman" w:hAnsi="Times New Roman" w:cs="Times New Roman"/>
          <w:spacing w:val="-2"/>
          <w:sz w:val="24"/>
          <w:szCs w:val="24"/>
          <w:lang w:val="en-US"/>
        </w:rPr>
        <w:t>,</w:t>
      </w:r>
      <w:r w:rsidR="0079151F" w:rsidRPr="005772EE">
        <w:rPr>
          <w:rFonts w:ascii="Times New Roman" w:hAnsi="Times New Roman" w:cs="Times New Roman"/>
          <w:spacing w:val="-2"/>
          <w:sz w:val="24"/>
          <w:szCs w:val="24"/>
          <w:lang w:val="en-US"/>
        </w:rPr>
        <w:t xml:space="preserve"> with changes</w:t>
      </w:r>
      <w:r w:rsidR="0079151F">
        <w:rPr>
          <w:rFonts w:ascii="Times New Roman" w:hAnsi="Times New Roman" w:cs="Times New Roman"/>
          <w:spacing w:val="-2"/>
          <w:sz w:val="24"/>
          <w:szCs w:val="24"/>
          <w:lang w:val="en-US"/>
        </w:rPr>
        <w:t>)</w:t>
      </w:r>
      <w:r w:rsidRPr="0008178E">
        <w:rPr>
          <w:rFonts w:ascii="Times New Roman" w:hAnsi="Times New Roman" w:cs="Times New Roman"/>
          <w:sz w:val="24"/>
          <w:szCs w:val="24"/>
          <w:lang w:val="en-US"/>
        </w:rPr>
        <w:t>. The variants of structural parameters (</w:t>
      </w:r>
      <w:r>
        <w:rPr>
          <w:rFonts w:ascii="Times New Roman" w:hAnsi="Times New Roman" w:cs="Times New Roman"/>
          <w:sz w:val="24"/>
          <w:szCs w:val="24"/>
          <w:lang w:val="en-US"/>
        </w:rPr>
        <w:t>C</w:t>
      </w:r>
      <w:r w:rsidRPr="0008178E">
        <w:rPr>
          <w:rFonts w:ascii="Times New Roman" w:hAnsi="Times New Roman" w:cs="Times New Roman"/>
          <w:sz w:val="24"/>
          <w:szCs w:val="24"/>
          <w:lang w:val="en-US"/>
        </w:rPr>
        <w:t>).</w:t>
      </w:r>
    </w:p>
    <w:p w:rsidR="0008178E" w:rsidRDefault="0008178E" w:rsidP="00816F95">
      <w:pPr>
        <w:spacing w:before="120" w:after="120" w:line="240" w:lineRule="auto"/>
        <w:rPr>
          <w:rFonts w:ascii="Times New Roman" w:hAnsi="Times New Roman" w:cs="Times New Roman"/>
          <w:sz w:val="24"/>
          <w:szCs w:val="24"/>
        </w:rPr>
      </w:pPr>
      <w:r w:rsidRPr="003644B1">
        <w:rPr>
          <w:noProof/>
          <w:lang w:eastAsia="ru-RU"/>
        </w:rPr>
        <w:drawing>
          <wp:inline distT="0" distB="0" distL="0" distR="0" wp14:anchorId="2C2EE514" wp14:editId="1E16E7CB">
            <wp:extent cx="6398978" cy="1838325"/>
            <wp:effectExtent l="0" t="0" r="1905" b="0"/>
            <wp:docPr id="8" name="Рисунок 8" descr="dixon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ixon0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01880" cy="1839159"/>
                    </a:xfrm>
                    <a:prstGeom prst="rect">
                      <a:avLst/>
                    </a:prstGeom>
                    <a:noFill/>
                    <a:ln>
                      <a:noFill/>
                    </a:ln>
                  </pic:spPr>
                </pic:pic>
              </a:graphicData>
            </a:graphic>
          </wp:inline>
        </w:drawing>
      </w:r>
    </w:p>
    <w:p w:rsidR="0008178E" w:rsidRPr="0008178E" w:rsidRDefault="0008178E">
      <w:pPr>
        <w:spacing w:after="0" w:line="240" w:lineRule="auto"/>
        <w:ind w:firstLine="709"/>
        <w:rPr>
          <w:rFonts w:ascii="Times New Roman" w:hAnsi="Times New Roman" w:cs="Times New Roman"/>
          <w:sz w:val="24"/>
          <w:szCs w:val="24"/>
          <w:lang w:val="en-US"/>
        </w:rPr>
      </w:pPr>
      <w:r w:rsidRPr="0008178E">
        <w:rPr>
          <w:rFonts w:ascii="Times New Roman" w:hAnsi="Times New Roman" w:cs="Times New Roman"/>
          <w:sz w:val="24"/>
          <w:szCs w:val="24"/>
          <w:lang w:val="en-US"/>
        </w:rPr>
        <w:t xml:space="preserve">Fig. 3. Photo of a physical experiment </w:t>
      </w:r>
      <w:r>
        <w:rPr>
          <w:rFonts w:ascii="Times New Roman" w:hAnsi="Times New Roman" w:cs="Times New Roman"/>
          <w:sz w:val="24"/>
          <w:szCs w:val="24"/>
        </w:rPr>
        <w:t>(</w:t>
      </w:r>
      <w:r>
        <w:rPr>
          <w:rFonts w:ascii="Times New Roman" w:hAnsi="Times New Roman" w:cs="Times New Roman"/>
          <w:sz w:val="24"/>
          <w:szCs w:val="24"/>
          <w:lang w:val="en-US"/>
        </w:rPr>
        <w:t>after</w:t>
      </w:r>
      <w:r>
        <w:rPr>
          <w:rFonts w:ascii="Times New Roman" w:hAnsi="Times New Roman" w:cs="Times New Roman"/>
          <w:sz w:val="24"/>
          <w:szCs w:val="24"/>
        </w:rPr>
        <w:t xml:space="preserve"> </w:t>
      </w:r>
      <w:r w:rsidRPr="0008178E">
        <w:rPr>
          <w:rFonts w:ascii="Times New Roman" w:hAnsi="Times New Roman" w:cs="Times New Roman"/>
          <w:sz w:val="24"/>
          <w:szCs w:val="24"/>
          <w:lang w:val="en-US"/>
        </w:rPr>
        <w:t>[</w:t>
      </w:r>
      <w:r w:rsidRPr="0008178E">
        <w:rPr>
          <w:rFonts w:ascii="Times New Roman" w:hAnsi="Times New Roman" w:cs="Times New Roman"/>
          <w:sz w:val="24"/>
          <w:szCs w:val="24"/>
        </w:rPr>
        <w:t>Dixon, Tirrul, 1991</w:t>
      </w:r>
      <w:r w:rsidRPr="0008178E">
        <w:rPr>
          <w:rFonts w:ascii="Times New Roman" w:hAnsi="Times New Roman" w:cs="Times New Roman"/>
          <w:sz w:val="24"/>
          <w:szCs w:val="24"/>
          <w:lang w:val="en-US"/>
        </w:rPr>
        <w:t>]</w:t>
      </w:r>
      <w:r>
        <w:rPr>
          <w:rFonts w:ascii="Times New Roman" w:hAnsi="Times New Roman" w:cs="Times New Roman"/>
          <w:sz w:val="24"/>
          <w:szCs w:val="24"/>
          <w:lang w:val="en-US"/>
        </w:rPr>
        <w:t>, with changes</w:t>
      </w:r>
      <w:r w:rsidR="00FC4D12">
        <w:rPr>
          <w:rFonts w:ascii="Times New Roman" w:hAnsi="Times New Roman" w:cs="Times New Roman"/>
          <w:sz w:val="24"/>
          <w:szCs w:val="24"/>
          <w:lang w:val="en-US"/>
        </w:rPr>
        <w:t xml:space="preserve">, </w:t>
      </w:r>
      <w:r w:rsidR="00FC4D12" w:rsidRPr="00974959">
        <w:rPr>
          <w:rFonts w:ascii="Times New Roman" w:hAnsi="Times New Roman" w:cs="Times New Roman"/>
          <w:sz w:val="24"/>
          <w:szCs w:val="24"/>
          <w:lang w:val="en-US"/>
        </w:rPr>
        <w:t xml:space="preserve">[Yakovlev, </w:t>
      </w:r>
      <w:r w:rsidR="00FC4D12">
        <w:rPr>
          <w:rFonts w:ascii="Times New Roman" w:hAnsi="Times New Roman" w:cs="Times New Roman"/>
          <w:sz w:val="24"/>
          <w:szCs w:val="24"/>
        </w:rPr>
        <w:t>2015</w:t>
      </w:r>
      <w:r w:rsidR="00FC4D12" w:rsidRPr="00974959">
        <w:rPr>
          <w:rFonts w:ascii="Times New Roman" w:hAnsi="Times New Roman" w:cs="Times New Roman"/>
          <w:sz w:val="24"/>
          <w:szCs w:val="24"/>
          <w:lang w:val="en-US"/>
        </w:rPr>
        <w:t>]</w:t>
      </w:r>
      <w:r>
        <w:rPr>
          <w:rFonts w:ascii="Times New Roman" w:hAnsi="Times New Roman" w:cs="Times New Roman"/>
          <w:sz w:val="24"/>
          <w:szCs w:val="24"/>
          <w:lang w:val="en-US"/>
        </w:rPr>
        <w:t>)</w:t>
      </w:r>
      <w:r w:rsidRPr="0008178E">
        <w:rPr>
          <w:rFonts w:ascii="Times New Roman" w:hAnsi="Times New Roman" w:cs="Times New Roman"/>
          <w:sz w:val="24"/>
          <w:szCs w:val="24"/>
          <w:lang w:val="en-US"/>
        </w:rPr>
        <w:t xml:space="preserve"> using a centrifuge, stage 3 of the F-14 series.</w:t>
      </w:r>
    </w:p>
    <w:p w:rsidR="006B2AA7" w:rsidRDefault="006B2AA7">
      <w:pPr>
        <w:spacing w:after="0" w:line="240" w:lineRule="auto"/>
        <w:ind w:firstLine="709"/>
        <w:rPr>
          <w:rFonts w:ascii="Times New Roman" w:hAnsi="Times New Roman" w:cs="Times New Roman"/>
          <w:sz w:val="24"/>
          <w:szCs w:val="24"/>
        </w:rPr>
      </w:pPr>
    </w:p>
    <w:tbl>
      <w:tblPr>
        <w:tblW w:w="0" w:type="auto"/>
        <w:tblLook w:val="01E0" w:firstRow="1" w:lastRow="1" w:firstColumn="1" w:lastColumn="1" w:noHBand="0" w:noVBand="0"/>
      </w:tblPr>
      <w:tblGrid>
        <w:gridCol w:w="5103"/>
        <w:gridCol w:w="4929"/>
      </w:tblGrid>
      <w:tr w:rsidR="006B2AA7" w:rsidRPr="0008178E" w:rsidTr="005200D6">
        <w:tc>
          <w:tcPr>
            <w:tcW w:w="5103" w:type="dxa"/>
            <w:shd w:val="clear" w:color="auto" w:fill="auto"/>
          </w:tcPr>
          <w:p w:rsidR="006B2AA7" w:rsidRPr="0008178E" w:rsidRDefault="0008178E" w:rsidP="00190BFE">
            <w:pPr>
              <w:spacing w:before="120"/>
              <w:ind w:right="-291"/>
              <w:rPr>
                <w:rFonts w:ascii="Times New Roman" w:hAnsi="Times New Roman" w:cs="Times New Roman"/>
                <w:sz w:val="28"/>
                <w:szCs w:val="28"/>
              </w:rPr>
            </w:pPr>
            <w:r w:rsidRPr="0008178E">
              <w:rPr>
                <w:rFonts w:ascii="Times New Roman" w:hAnsi="Times New Roman" w:cs="Times New Roman"/>
                <w:sz w:val="28"/>
                <w:szCs w:val="28"/>
                <w:lang w:val="en-US"/>
              </w:rPr>
              <w:t>A</w:t>
            </w:r>
            <w:r w:rsidR="006B2AA7" w:rsidRPr="0008178E">
              <w:rPr>
                <w:rFonts w:ascii="Times New Roman" w:hAnsi="Times New Roman" w:cs="Times New Roman"/>
                <w:sz w:val="28"/>
                <w:szCs w:val="28"/>
              </w:rPr>
              <w:t xml:space="preserve"> </w:t>
            </w:r>
            <w:r w:rsidR="005200D6">
              <w:object w:dxaOrig="7380" w:dyaOrig="7200">
                <v:shape id="_x0000_i1026" type="#_x0000_t75" style="width:222.25pt;height:3in" o:ole="">
                  <v:imagedata r:id="rId11" o:title=""/>
                </v:shape>
                <o:OLEObject Type="Embed" ProgID="PBrush" ShapeID="_x0000_i1026" DrawAspect="Content" ObjectID="_1718606263" r:id="rId12"/>
              </w:object>
            </w:r>
          </w:p>
        </w:tc>
        <w:tc>
          <w:tcPr>
            <w:tcW w:w="4929" w:type="dxa"/>
            <w:shd w:val="clear" w:color="auto" w:fill="auto"/>
          </w:tcPr>
          <w:p w:rsidR="006B2AA7" w:rsidRPr="0008178E" w:rsidRDefault="0008178E" w:rsidP="00052F32">
            <w:pPr>
              <w:spacing w:before="120"/>
              <w:rPr>
                <w:rFonts w:ascii="Times New Roman" w:hAnsi="Times New Roman" w:cs="Times New Roman"/>
                <w:sz w:val="28"/>
                <w:szCs w:val="28"/>
              </w:rPr>
            </w:pPr>
            <w:r w:rsidRPr="0008178E">
              <w:rPr>
                <w:rFonts w:ascii="Times New Roman" w:hAnsi="Times New Roman" w:cs="Times New Roman"/>
                <w:sz w:val="28"/>
                <w:szCs w:val="28"/>
                <w:lang w:val="en-US"/>
              </w:rPr>
              <w:t>B</w:t>
            </w:r>
            <w:r w:rsidR="006B2AA7" w:rsidRPr="0008178E">
              <w:rPr>
                <w:rFonts w:ascii="Times New Roman" w:hAnsi="Times New Roman" w:cs="Times New Roman"/>
                <w:sz w:val="28"/>
                <w:szCs w:val="28"/>
              </w:rPr>
              <w:t xml:space="preserve"> </w:t>
            </w:r>
            <w:r w:rsidR="005200D6">
              <w:object w:dxaOrig="8925" w:dyaOrig="8655">
                <v:shape id="_x0000_i1027" type="#_x0000_t75" style="width:221.65pt;height:214.75pt" o:ole="">
                  <v:imagedata r:id="rId13" o:title=""/>
                </v:shape>
                <o:OLEObject Type="Embed" ProgID="PBrush" ShapeID="_x0000_i1027" DrawAspect="Content" ObjectID="_1718606264" r:id="rId14"/>
              </w:object>
            </w:r>
          </w:p>
        </w:tc>
      </w:tr>
    </w:tbl>
    <w:p w:rsidR="00190BFE" w:rsidRDefault="00816F95" w:rsidP="00202D75">
      <w:pPr>
        <w:pStyle w:val="Default"/>
        <w:ind w:firstLine="540"/>
        <w:jc w:val="both"/>
        <w:rPr>
          <w:spacing w:val="-2"/>
          <w:lang w:val="en-US"/>
        </w:rPr>
      </w:pPr>
      <w:r w:rsidRPr="00816F95">
        <w:rPr>
          <w:lang w:val="en-US"/>
        </w:rPr>
        <w:t>Fig. 4. Cumulative configurations of point areas showing two processes that were active in experiment F14</w:t>
      </w:r>
      <w:r w:rsidR="00FC4D12">
        <w:rPr>
          <w:lang w:val="en-US"/>
        </w:rPr>
        <w:t xml:space="preserve"> (</w:t>
      </w:r>
      <w:r w:rsidR="00FC4D12" w:rsidRPr="00974959">
        <w:rPr>
          <w:lang w:val="en-US"/>
        </w:rPr>
        <w:t xml:space="preserve">[Yakovlev, </w:t>
      </w:r>
      <w:r w:rsidR="00FC4D12">
        <w:t>2015</w:t>
      </w:r>
      <w:r w:rsidR="00FC4D12" w:rsidRPr="00974959">
        <w:rPr>
          <w:lang w:val="en-US"/>
        </w:rPr>
        <w:t>]</w:t>
      </w:r>
      <w:r w:rsidR="00FC4D12">
        <w:rPr>
          <w:lang w:val="en-US"/>
        </w:rPr>
        <w:t>, with changes)</w:t>
      </w:r>
      <w:r w:rsidRPr="00816F95">
        <w:rPr>
          <w:lang w:val="en-US"/>
        </w:rPr>
        <w:t xml:space="preserve">: horizontal (lateral) shortening (upper part of </w:t>
      </w:r>
      <w:r w:rsidR="009910AC">
        <w:rPr>
          <w:lang w:val="en-US"/>
        </w:rPr>
        <w:t xml:space="preserve">the </w:t>
      </w:r>
      <w:r w:rsidRPr="00816F95">
        <w:rPr>
          <w:lang w:val="en-US"/>
        </w:rPr>
        <w:t xml:space="preserve">structure with small folds), shortening with horizontal shearing in </w:t>
      </w:r>
      <w:r w:rsidR="009910AC">
        <w:rPr>
          <w:lang w:val="en-US"/>
        </w:rPr>
        <w:t xml:space="preserve">the </w:t>
      </w:r>
      <w:r w:rsidRPr="00816F95">
        <w:rPr>
          <w:lang w:val="en-US"/>
        </w:rPr>
        <w:t xml:space="preserve">lower part of </w:t>
      </w:r>
      <w:r w:rsidR="009910AC">
        <w:rPr>
          <w:lang w:val="en-US"/>
        </w:rPr>
        <w:t xml:space="preserve">the </w:t>
      </w:r>
      <w:r w:rsidRPr="00816F95">
        <w:rPr>
          <w:lang w:val="en-US"/>
        </w:rPr>
        <w:t>structure (A). The positions of the "front" (conditional signs) of the two processes and their trends (arrows and names of "mechanisms") are also shown for the same areas of points (outlined areas, as in "A") on the same diagram (B).</w:t>
      </w:r>
    </w:p>
    <w:p w:rsidR="006B2AA7" w:rsidRPr="006108C4" w:rsidRDefault="005200D6" w:rsidP="00202D75">
      <w:pPr>
        <w:pStyle w:val="Default"/>
        <w:ind w:firstLine="540"/>
        <w:jc w:val="both"/>
        <w:rPr>
          <w:b/>
          <w:spacing w:val="-2"/>
          <w:lang w:val="en-US"/>
        </w:rPr>
      </w:pPr>
      <w:r w:rsidRPr="006108C4">
        <w:rPr>
          <w:b/>
          <w:spacing w:val="-2"/>
          <w:lang w:val="en-US"/>
        </w:rPr>
        <w:t>Additional r</w:t>
      </w:r>
      <w:r w:rsidR="00190BFE" w:rsidRPr="006108C4">
        <w:rPr>
          <w:b/>
          <w:spacing w:val="-2"/>
          <w:lang w:val="en-US"/>
        </w:rPr>
        <w:t xml:space="preserve">eference </w:t>
      </w:r>
    </w:p>
    <w:p w:rsidR="00190BFE" w:rsidRPr="00190BFE" w:rsidRDefault="00190BFE" w:rsidP="00202D75">
      <w:pPr>
        <w:pStyle w:val="Default"/>
        <w:ind w:firstLine="540"/>
        <w:jc w:val="both"/>
        <w:rPr>
          <w:spacing w:val="-2"/>
          <w:lang w:val="en-US"/>
        </w:rPr>
      </w:pPr>
    </w:p>
    <w:p w:rsidR="00202D75" w:rsidRPr="00FC4D12" w:rsidRDefault="00202D75" w:rsidP="00FC4D12">
      <w:pPr>
        <w:spacing w:after="0" w:line="288" w:lineRule="auto"/>
        <w:ind w:left="284" w:hanging="260"/>
        <w:jc w:val="both"/>
        <w:rPr>
          <w:rFonts w:ascii="Times New Roman" w:hAnsi="Times New Roman" w:cs="Times New Roman"/>
          <w:spacing w:val="-2"/>
          <w:sz w:val="24"/>
          <w:szCs w:val="24"/>
        </w:rPr>
      </w:pPr>
      <w:r w:rsidRPr="00FC4D12">
        <w:rPr>
          <w:rFonts w:ascii="Times New Roman" w:hAnsi="Times New Roman" w:cs="Times New Roman"/>
          <w:sz w:val="24"/>
          <w:szCs w:val="24"/>
          <w:lang w:val="en-US"/>
        </w:rPr>
        <w:t>Dixon</w:t>
      </w:r>
      <w:r w:rsidRPr="00FC4D12">
        <w:rPr>
          <w:rFonts w:ascii="Times New Roman" w:hAnsi="Times New Roman" w:cs="Times New Roman"/>
          <w:spacing w:val="-2"/>
          <w:sz w:val="24"/>
          <w:szCs w:val="24"/>
        </w:rPr>
        <w:t xml:space="preserve"> J.M., Tirrul R. </w:t>
      </w:r>
      <w:r w:rsidR="00FC4D12">
        <w:rPr>
          <w:rFonts w:ascii="Times New Roman" w:hAnsi="Times New Roman" w:cs="Times New Roman"/>
          <w:spacing w:val="-2"/>
          <w:sz w:val="24"/>
          <w:szCs w:val="24"/>
        </w:rPr>
        <w:t>(</w:t>
      </w:r>
      <w:r w:rsidRPr="00FC4D12">
        <w:rPr>
          <w:rFonts w:ascii="Times New Roman" w:hAnsi="Times New Roman" w:cs="Times New Roman"/>
          <w:spacing w:val="-2"/>
          <w:sz w:val="24"/>
          <w:szCs w:val="24"/>
        </w:rPr>
        <w:t>1991</w:t>
      </w:r>
      <w:r w:rsidR="00FC4D12">
        <w:rPr>
          <w:rFonts w:ascii="Times New Roman" w:hAnsi="Times New Roman" w:cs="Times New Roman"/>
          <w:spacing w:val="-2"/>
          <w:sz w:val="24"/>
          <w:szCs w:val="24"/>
        </w:rPr>
        <w:t>)</w:t>
      </w:r>
      <w:r w:rsidRPr="00FC4D12">
        <w:rPr>
          <w:rFonts w:ascii="Times New Roman" w:hAnsi="Times New Roman" w:cs="Times New Roman"/>
          <w:spacing w:val="-2"/>
          <w:sz w:val="24"/>
          <w:szCs w:val="24"/>
        </w:rPr>
        <w:t>. Centrifuge modelling of fold-thrust structures in a tripar</w:t>
      </w:r>
      <w:r w:rsidR="00E85A44" w:rsidRPr="00FC4D12">
        <w:rPr>
          <w:rFonts w:ascii="Times New Roman" w:hAnsi="Times New Roman" w:cs="Times New Roman"/>
          <w:spacing w:val="-2"/>
          <w:sz w:val="24"/>
          <w:szCs w:val="24"/>
        </w:rPr>
        <w:t>tite stratigraphic succession.</w:t>
      </w:r>
      <w:r w:rsidRPr="00FC4D12">
        <w:rPr>
          <w:rFonts w:ascii="Times New Roman" w:hAnsi="Times New Roman" w:cs="Times New Roman"/>
          <w:i/>
          <w:spacing w:val="-2"/>
          <w:sz w:val="24"/>
          <w:szCs w:val="24"/>
        </w:rPr>
        <w:t xml:space="preserve"> Journal of Structural Geology</w:t>
      </w:r>
      <w:r w:rsidRPr="00FC4D12">
        <w:rPr>
          <w:rFonts w:ascii="Times New Roman" w:hAnsi="Times New Roman" w:cs="Times New Roman"/>
          <w:spacing w:val="-2"/>
          <w:sz w:val="24"/>
          <w:szCs w:val="24"/>
        </w:rPr>
        <w:t>. v. 13</w:t>
      </w:r>
      <w:r w:rsidRPr="00FC4D12">
        <w:rPr>
          <w:rFonts w:ascii="Times New Roman" w:hAnsi="Times New Roman" w:cs="Times New Roman"/>
          <w:spacing w:val="-2"/>
          <w:sz w:val="24"/>
          <w:szCs w:val="24"/>
          <w:lang w:val="en-US"/>
        </w:rPr>
        <w:t>.</w:t>
      </w:r>
      <w:r w:rsidRPr="00FC4D12">
        <w:rPr>
          <w:rFonts w:ascii="Times New Roman" w:hAnsi="Times New Roman" w:cs="Times New Roman"/>
          <w:spacing w:val="-2"/>
          <w:sz w:val="24"/>
          <w:szCs w:val="24"/>
        </w:rPr>
        <w:t xml:space="preserve"> N 1. P. 3-20. </w:t>
      </w:r>
    </w:p>
    <w:p w:rsidR="00E85A44" w:rsidRPr="00FC4D12" w:rsidRDefault="00E85A44" w:rsidP="00E85A44">
      <w:pPr>
        <w:spacing w:after="0" w:line="288" w:lineRule="auto"/>
        <w:ind w:left="284" w:hanging="260"/>
        <w:jc w:val="both"/>
        <w:rPr>
          <w:rFonts w:ascii="Times New Roman" w:hAnsi="Times New Roman" w:cs="Times New Roman"/>
          <w:sz w:val="24"/>
          <w:szCs w:val="24"/>
          <w:lang w:val="en-US"/>
        </w:rPr>
      </w:pPr>
      <w:r w:rsidRPr="00FC4D12">
        <w:rPr>
          <w:rFonts w:ascii="Times New Roman" w:hAnsi="Times New Roman" w:cs="Times New Roman"/>
          <w:sz w:val="24"/>
          <w:szCs w:val="24"/>
          <w:lang w:val="en-US"/>
        </w:rPr>
        <w:t xml:space="preserve">Goncharov, M.A. (1979). </w:t>
      </w:r>
      <w:r w:rsidRPr="00FC4D12">
        <w:rPr>
          <w:rFonts w:ascii="Times New Roman" w:hAnsi="Times New Roman" w:cs="Times New Roman"/>
          <w:i/>
          <w:sz w:val="24"/>
          <w:szCs w:val="24"/>
          <w:lang w:val="en-US"/>
        </w:rPr>
        <w:t>Density inversion in the Earth's crust and folding.</w:t>
      </w:r>
      <w:r w:rsidRPr="00FC4D12">
        <w:rPr>
          <w:rFonts w:ascii="Times New Roman" w:hAnsi="Times New Roman" w:cs="Times New Roman"/>
          <w:sz w:val="24"/>
          <w:szCs w:val="24"/>
          <w:lang w:val="en-US"/>
        </w:rPr>
        <w:t xml:space="preserve"> Moscow: Nedra, 246 p. (in Russian)</w:t>
      </w:r>
    </w:p>
    <w:p w:rsidR="00E85A44" w:rsidRPr="00FC4D12" w:rsidRDefault="00E85A44" w:rsidP="00E85A44">
      <w:pPr>
        <w:spacing w:after="0" w:line="288" w:lineRule="auto"/>
        <w:ind w:left="284" w:hanging="260"/>
        <w:jc w:val="both"/>
        <w:rPr>
          <w:rFonts w:ascii="Times New Roman" w:hAnsi="Times New Roman" w:cs="Times New Roman"/>
          <w:sz w:val="24"/>
          <w:szCs w:val="24"/>
        </w:rPr>
      </w:pPr>
      <w:r w:rsidRPr="00FC4D12">
        <w:rPr>
          <w:rFonts w:ascii="Times New Roman" w:hAnsi="Times New Roman" w:cs="Times New Roman"/>
          <w:sz w:val="24"/>
          <w:szCs w:val="24"/>
          <w:lang w:val="en-US"/>
        </w:rPr>
        <w:t xml:space="preserve">Goncharov, M.A. (1988). </w:t>
      </w:r>
      <w:r w:rsidRPr="00FC4D12">
        <w:rPr>
          <w:rFonts w:ascii="Times New Roman" w:hAnsi="Times New Roman" w:cs="Times New Roman"/>
          <w:i/>
          <w:sz w:val="24"/>
          <w:szCs w:val="24"/>
          <w:lang w:val="en-US"/>
        </w:rPr>
        <w:t>Mechanism of geosynclinal folding.</w:t>
      </w:r>
      <w:r w:rsidRPr="00FC4D12">
        <w:rPr>
          <w:rFonts w:ascii="Times New Roman" w:hAnsi="Times New Roman" w:cs="Times New Roman"/>
          <w:sz w:val="24"/>
          <w:szCs w:val="24"/>
          <w:lang w:val="en-US"/>
        </w:rPr>
        <w:t xml:space="preserve"> Moscow: Nedra, 264 p. (in Russian) </w:t>
      </w:r>
      <w:hyperlink r:id="rId15" w:history="1">
        <w:r w:rsidRPr="00FC4D12">
          <w:rPr>
            <w:rStyle w:val="ab"/>
            <w:rFonts w:ascii="Times New Roman" w:hAnsi="Times New Roman" w:cs="Times New Roman"/>
            <w:sz w:val="24"/>
            <w:szCs w:val="24"/>
            <w:lang w:val="en-US"/>
          </w:rPr>
          <w:t>https://www.geokniga.org/bookfiles/geokniga-mehanizm-geosinklinalnogo-skladkoobrazovaniya.pdf</w:t>
        </w:r>
      </w:hyperlink>
      <w:r w:rsidRPr="00FC4D12">
        <w:rPr>
          <w:rFonts w:ascii="Times New Roman" w:hAnsi="Times New Roman" w:cs="Times New Roman"/>
          <w:sz w:val="24"/>
          <w:szCs w:val="24"/>
          <w:lang w:val="en-US"/>
        </w:rPr>
        <w:t xml:space="preserve"> </w:t>
      </w:r>
    </w:p>
    <w:p w:rsidR="00E85A44" w:rsidRPr="00FC4D12" w:rsidRDefault="00E85A44" w:rsidP="00E85A44">
      <w:pPr>
        <w:spacing w:after="0" w:line="288" w:lineRule="auto"/>
        <w:ind w:left="284" w:hanging="260"/>
        <w:jc w:val="both"/>
        <w:rPr>
          <w:rFonts w:ascii="Times New Roman" w:hAnsi="Times New Roman" w:cs="Times New Roman"/>
          <w:sz w:val="24"/>
          <w:szCs w:val="24"/>
          <w:lang w:val="en-US"/>
        </w:rPr>
      </w:pPr>
      <w:r w:rsidRPr="00FC4D12">
        <w:rPr>
          <w:rFonts w:ascii="Times New Roman" w:hAnsi="Times New Roman" w:cs="Times New Roman"/>
          <w:sz w:val="24"/>
          <w:szCs w:val="24"/>
          <w:lang w:val="en-US"/>
        </w:rPr>
        <w:t xml:space="preserve">Yakovlev, F.L., (1987). A study of the kinematic of linear folding (on the example of the South-Eastern Caucasus). </w:t>
      </w:r>
      <w:r w:rsidRPr="00FC4D12">
        <w:rPr>
          <w:rFonts w:ascii="Times New Roman" w:hAnsi="Times New Roman" w:cs="Times New Roman"/>
          <w:i/>
          <w:sz w:val="24"/>
          <w:szCs w:val="24"/>
          <w:lang w:val="en-US"/>
        </w:rPr>
        <w:t>Geotectonics</w:t>
      </w:r>
      <w:r w:rsidRPr="00FC4D12">
        <w:rPr>
          <w:rFonts w:ascii="Times New Roman" w:hAnsi="Times New Roman" w:cs="Times New Roman"/>
          <w:sz w:val="24"/>
          <w:szCs w:val="24"/>
          <w:lang w:val="en-US"/>
        </w:rPr>
        <w:t xml:space="preserve">, 21(4), 316–329. </w:t>
      </w:r>
      <w:hyperlink r:id="rId16" w:history="1">
        <w:r w:rsidRPr="00FC4D12">
          <w:rPr>
            <w:rStyle w:val="ab"/>
            <w:rFonts w:ascii="Times New Roman" w:hAnsi="Times New Roman" w:cs="Times New Roman"/>
            <w:sz w:val="24"/>
            <w:szCs w:val="24"/>
            <w:lang w:val="en-US"/>
          </w:rPr>
          <w:t>http://yak.ifz.ru/pdf-lib-yak/yak-pap87-GEOTECT.pdf</w:t>
        </w:r>
      </w:hyperlink>
      <w:r w:rsidRPr="00FC4D12">
        <w:rPr>
          <w:rFonts w:ascii="Times New Roman" w:hAnsi="Times New Roman" w:cs="Times New Roman"/>
          <w:sz w:val="24"/>
          <w:szCs w:val="24"/>
          <w:lang w:val="en-US"/>
        </w:rPr>
        <w:t xml:space="preserve">  </w:t>
      </w:r>
    </w:p>
    <w:p w:rsidR="00E85A44" w:rsidRPr="00FC4D12" w:rsidRDefault="00E85A44" w:rsidP="00E85A44">
      <w:pPr>
        <w:spacing w:after="0" w:line="288" w:lineRule="auto"/>
        <w:ind w:left="284" w:hanging="260"/>
        <w:jc w:val="both"/>
        <w:rPr>
          <w:rFonts w:ascii="Times New Roman" w:hAnsi="Times New Roman" w:cs="Times New Roman"/>
          <w:sz w:val="24"/>
          <w:szCs w:val="24"/>
          <w:lang w:val="en-US"/>
        </w:rPr>
      </w:pPr>
      <w:r w:rsidRPr="00FC4D12">
        <w:rPr>
          <w:rFonts w:ascii="Times New Roman" w:hAnsi="Times New Roman" w:cs="Times New Roman"/>
          <w:sz w:val="24"/>
          <w:szCs w:val="24"/>
          <w:lang w:val="en-US"/>
        </w:rPr>
        <w:t xml:space="preserve">Yakovlev, F.L. (2015). </w:t>
      </w:r>
      <w:r w:rsidRPr="00FC4D12">
        <w:rPr>
          <w:rFonts w:ascii="Times New Roman" w:hAnsi="Times New Roman" w:cs="Times New Roman"/>
          <w:i/>
          <w:sz w:val="24"/>
          <w:szCs w:val="24"/>
          <w:lang w:val="en-US"/>
        </w:rPr>
        <w:t xml:space="preserve">Multirank strain analysis of linear folding on the example of the Alpine Greater Caucasus. </w:t>
      </w:r>
      <w:r w:rsidRPr="00FC4D12">
        <w:rPr>
          <w:rFonts w:ascii="Times New Roman" w:hAnsi="Times New Roman" w:cs="Times New Roman"/>
          <w:sz w:val="24"/>
          <w:szCs w:val="24"/>
          <w:lang w:val="en-US"/>
        </w:rPr>
        <w:t xml:space="preserve">Doctoral (of science) thesis. Moscow: IPE RAS. Unpubl. Manuscript. 472 p. (in Russian) </w:t>
      </w:r>
      <w:hyperlink r:id="rId17" w:history="1">
        <w:r w:rsidRPr="00FC4D12">
          <w:rPr>
            <w:rStyle w:val="ab"/>
            <w:rFonts w:ascii="Times New Roman" w:hAnsi="Times New Roman" w:cs="Times New Roman"/>
            <w:sz w:val="24"/>
            <w:szCs w:val="24"/>
            <w:lang w:val="en-US"/>
          </w:rPr>
          <w:t>http://yak.ifz.ru/pdf-lib-yak/Yakovlev-doct_diss_2015-russ-full.pdf</w:t>
        </w:r>
      </w:hyperlink>
      <w:r w:rsidRPr="00FC4D12">
        <w:rPr>
          <w:rFonts w:ascii="Times New Roman" w:hAnsi="Times New Roman" w:cs="Times New Roman"/>
          <w:sz w:val="24"/>
          <w:szCs w:val="24"/>
          <w:lang w:val="en-US"/>
        </w:rPr>
        <w:t xml:space="preserve"> </w:t>
      </w:r>
    </w:p>
    <w:p w:rsidR="00202D75" w:rsidRPr="00FC4D12" w:rsidRDefault="00202D75" w:rsidP="00202D75">
      <w:pPr>
        <w:pStyle w:val="Default"/>
        <w:ind w:firstLine="540"/>
        <w:jc w:val="both"/>
        <w:rPr>
          <w:spacing w:val="-2"/>
        </w:rPr>
      </w:pPr>
    </w:p>
    <w:sectPr w:rsidR="00202D75" w:rsidRPr="00FC4D12" w:rsidSect="00F0371E">
      <w:pgSz w:w="11906" w:h="16838"/>
      <w:pgMar w:top="1134" w:right="707"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11E8" w:rsidRDefault="00AF11E8" w:rsidP="00C90088">
      <w:pPr>
        <w:spacing w:after="0" w:line="240" w:lineRule="auto"/>
      </w:pPr>
      <w:r>
        <w:separator/>
      </w:r>
    </w:p>
  </w:endnote>
  <w:endnote w:type="continuationSeparator" w:id="0">
    <w:p w:rsidR="00AF11E8" w:rsidRDefault="00AF11E8" w:rsidP="00C900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11E8" w:rsidRDefault="00AF11E8" w:rsidP="00C90088">
      <w:pPr>
        <w:spacing w:after="0" w:line="240" w:lineRule="auto"/>
      </w:pPr>
      <w:r>
        <w:separator/>
      </w:r>
    </w:p>
  </w:footnote>
  <w:footnote w:type="continuationSeparator" w:id="0">
    <w:p w:rsidR="00AF11E8" w:rsidRDefault="00AF11E8" w:rsidP="00C9008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C525A86"/>
    <w:multiLevelType w:val="hybridMultilevel"/>
    <w:tmpl w:val="95A2F41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hideSpellingErrors/>
  <w:hideGrammaticalErrors/>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QysDA3MTK2MDMyNTZR0lEKTi0uzszPAykwrAUAX/ZiJCwAAAA="/>
  </w:docVars>
  <w:rsids>
    <w:rsidRoot w:val="00F0371E"/>
    <w:rsid w:val="0000314C"/>
    <w:rsid w:val="00060683"/>
    <w:rsid w:val="0008178E"/>
    <w:rsid w:val="000F7580"/>
    <w:rsid w:val="00190BFE"/>
    <w:rsid w:val="001A360F"/>
    <w:rsid w:val="001A50CF"/>
    <w:rsid w:val="001A73E9"/>
    <w:rsid w:val="001E4CDD"/>
    <w:rsid w:val="001F7001"/>
    <w:rsid w:val="00202D75"/>
    <w:rsid w:val="0029274F"/>
    <w:rsid w:val="00343D23"/>
    <w:rsid w:val="003B7CB9"/>
    <w:rsid w:val="003C1B68"/>
    <w:rsid w:val="003E6839"/>
    <w:rsid w:val="00401444"/>
    <w:rsid w:val="004015DA"/>
    <w:rsid w:val="004370C2"/>
    <w:rsid w:val="00451EAD"/>
    <w:rsid w:val="004529BD"/>
    <w:rsid w:val="00460850"/>
    <w:rsid w:val="004816A7"/>
    <w:rsid w:val="00491B93"/>
    <w:rsid w:val="004C4990"/>
    <w:rsid w:val="004E5F5D"/>
    <w:rsid w:val="005200D6"/>
    <w:rsid w:val="00586C37"/>
    <w:rsid w:val="006108C4"/>
    <w:rsid w:val="006532B0"/>
    <w:rsid w:val="0065476F"/>
    <w:rsid w:val="00660B06"/>
    <w:rsid w:val="006B2AA7"/>
    <w:rsid w:val="00764443"/>
    <w:rsid w:val="00784BAD"/>
    <w:rsid w:val="0079151F"/>
    <w:rsid w:val="007A6BF7"/>
    <w:rsid w:val="007B5303"/>
    <w:rsid w:val="007E1923"/>
    <w:rsid w:val="0080470E"/>
    <w:rsid w:val="00805914"/>
    <w:rsid w:val="00816328"/>
    <w:rsid w:val="00816F95"/>
    <w:rsid w:val="00844DF5"/>
    <w:rsid w:val="00850D3A"/>
    <w:rsid w:val="00860646"/>
    <w:rsid w:val="00974959"/>
    <w:rsid w:val="009910AC"/>
    <w:rsid w:val="009E4468"/>
    <w:rsid w:val="009F152F"/>
    <w:rsid w:val="00A56745"/>
    <w:rsid w:val="00AA5596"/>
    <w:rsid w:val="00AD6D8E"/>
    <w:rsid w:val="00AE50BA"/>
    <w:rsid w:val="00AF11E8"/>
    <w:rsid w:val="00B73975"/>
    <w:rsid w:val="00B81071"/>
    <w:rsid w:val="00B852A5"/>
    <w:rsid w:val="00B855AF"/>
    <w:rsid w:val="00BD4F6C"/>
    <w:rsid w:val="00BD50B7"/>
    <w:rsid w:val="00BE66B3"/>
    <w:rsid w:val="00C90088"/>
    <w:rsid w:val="00CC3AA4"/>
    <w:rsid w:val="00D17765"/>
    <w:rsid w:val="00D2071C"/>
    <w:rsid w:val="00D73608"/>
    <w:rsid w:val="00D77187"/>
    <w:rsid w:val="00DB6F40"/>
    <w:rsid w:val="00E166EB"/>
    <w:rsid w:val="00E85A44"/>
    <w:rsid w:val="00EB7FD1"/>
    <w:rsid w:val="00F00E15"/>
    <w:rsid w:val="00F0371E"/>
    <w:rsid w:val="00F06ACA"/>
    <w:rsid w:val="00F3289F"/>
    <w:rsid w:val="00F5268B"/>
    <w:rsid w:val="00F87054"/>
    <w:rsid w:val="00F878E5"/>
    <w:rsid w:val="00FB0BF3"/>
    <w:rsid w:val="00FB39C1"/>
    <w:rsid w:val="00FC4D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E04368D-FF15-4A72-978F-FE8E53D66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D2071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3">
    <w:name w:val="List Paragraph"/>
    <w:basedOn w:val="a"/>
    <w:uiPriority w:val="34"/>
    <w:qFormat/>
    <w:rsid w:val="00451EAD"/>
    <w:pPr>
      <w:ind w:left="720"/>
      <w:contextualSpacing/>
    </w:pPr>
  </w:style>
  <w:style w:type="paragraph" w:styleId="a4">
    <w:name w:val="header"/>
    <w:basedOn w:val="a"/>
    <w:link w:val="a5"/>
    <w:uiPriority w:val="99"/>
    <w:unhideWhenUsed/>
    <w:rsid w:val="00C90088"/>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90088"/>
  </w:style>
  <w:style w:type="paragraph" w:styleId="a6">
    <w:name w:val="footer"/>
    <w:basedOn w:val="a"/>
    <w:link w:val="a7"/>
    <w:uiPriority w:val="99"/>
    <w:unhideWhenUsed/>
    <w:rsid w:val="00C90088"/>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90088"/>
  </w:style>
  <w:style w:type="paragraph" w:styleId="a8">
    <w:name w:val="Balloon Text"/>
    <w:basedOn w:val="a"/>
    <w:link w:val="a9"/>
    <w:uiPriority w:val="99"/>
    <w:semiHidden/>
    <w:unhideWhenUsed/>
    <w:rsid w:val="00DB6F40"/>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DB6F40"/>
    <w:rPr>
      <w:rFonts w:ascii="Segoe UI" w:hAnsi="Segoe UI" w:cs="Segoe UI"/>
      <w:sz w:val="18"/>
      <w:szCs w:val="18"/>
    </w:rPr>
  </w:style>
  <w:style w:type="paragraph" w:styleId="aa">
    <w:name w:val="Revision"/>
    <w:hidden/>
    <w:uiPriority w:val="99"/>
    <w:semiHidden/>
    <w:rsid w:val="007B5303"/>
    <w:pPr>
      <w:spacing w:after="0" w:line="240" w:lineRule="auto"/>
    </w:pPr>
  </w:style>
  <w:style w:type="character" w:styleId="ab">
    <w:name w:val="Hyperlink"/>
    <w:rsid w:val="00E85A44"/>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6818656">
      <w:bodyDiv w:val="1"/>
      <w:marLeft w:val="0"/>
      <w:marRight w:val="0"/>
      <w:marTop w:val="0"/>
      <w:marBottom w:val="0"/>
      <w:divBdr>
        <w:top w:val="none" w:sz="0" w:space="0" w:color="auto"/>
        <w:left w:val="none" w:sz="0" w:space="0" w:color="auto"/>
        <w:bottom w:val="none" w:sz="0" w:space="0" w:color="auto"/>
        <w:right w:val="none" w:sz="0" w:space="0" w:color="auto"/>
      </w:divBdr>
      <w:divsChild>
        <w:div w:id="20879206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2.bin"/><Relationship Id="rId17" Type="http://schemas.openxmlformats.org/officeDocument/2006/relationships/hyperlink" Target="http://yak.ifz.ru/pdf-lib-yak/Yakovlev-doct_diss_2015-russ-full.pdf" TargetMode="External"/><Relationship Id="rId2" Type="http://schemas.openxmlformats.org/officeDocument/2006/relationships/styles" Target="styles.xml"/><Relationship Id="rId16" Type="http://schemas.openxmlformats.org/officeDocument/2006/relationships/hyperlink" Target="http://yak.ifz.ru/pdf-lib-yak/yak-pap87-GEOTECT.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www.geokniga.org/bookfiles/geokniga-mehanizm-geosinklinalnogo-skladkoobrazovaniya.pdf"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oleObject" Target="embeddings/oleObject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5</Pages>
  <Words>1546</Words>
  <Characters>8818</Characters>
  <Application>Microsoft Office Word</Application>
  <DocSecurity>0</DocSecurity>
  <Lines>73</Lines>
  <Paragraphs>20</Paragraphs>
  <ScaleCrop>false</ScaleCrop>
  <HeadingPairs>
    <vt:vector size="4" baseType="variant">
      <vt:variant>
        <vt:lpstr>Название</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10344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Noname</dc:creator>
  <cp:keywords/>
  <dc:description/>
  <cp:lastModifiedBy>Noname</cp:lastModifiedBy>
  <cp:revision>8</cp:revision>
  <dcterms:created xsi:type="dcterms:W3CDTF">2022-03-28T19:30:00Z</dcterms:created>
  <dcterms:modified xsi:type="dcterms:W3CDTF">2022-07-06T06:51:00Z</dcterms:modified>
</cp:coreProperties>
</file>