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CD0" w:rsidRDefault="00CB0CD0" w:rsidP="00CB0C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E5AF0">
        <w:rPr>
          <w:rFonts w:ascii="Times New Roman" w:hAnsi="Times New Roman" w:cs="Times New Roman"/>
          <w:b/>
          <w:i/>
          <w:sz w:val="28"/>
          <w:szCs w:val="28"/>
        </w:rPr>
        <w:t>Чистяков М.С.</w:t>
      </w:r>
    </w:p>
    <w:p w:rsidR="00CB0CD0" w:rsidRDefault="00CB0CD0" w:rsidP="00CB0C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кафедры менеджмента</w:t>
      </w:r>
    </w:p>
    <w:p w:rsidR="00CB0CD0" w:rsidRPr="00505618" w:rsidRDefault="00CB0CD0" w:rsidP="00CB0CD0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академия народного хозяйства и государственной службы при Президенте РФ</w:t>
      </w:r>
      <w:r w:rsidRPr="008354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Владимирский филиал</w:t>
      </w:r>
      <w:r w:rsidRPr="008354F7">
        <w:rPr>
          <w:rFonts w:ascii="Times New Roman" w:hAnsi="Times New Roman" w:cs="Times New Roman"/>
          <w:sz w:val="28"/>
          <w:szCs w:val="28"/>
        </w:rPr>
        <w:t xml:space="preserve">, </w:t>
      </w:r>
      <w:r w:rsidR="00505618">
        <w:rPr>
          <w:rFonts w:ascii="Times New Roman" w:hAnsi="Times New Roman" w:cs="Times New Roman"/>
          <w:sz w:val="28"/>
          <w:szCs w:val="28"/>
        </w:rPr>
        <w:t>г. Владимир</w:t>
      </w:r>
      <w:r w:rsidR="00505618" w:rsidRPr="00505618">
        <w:rPr>
          <w:rFonts w:ascii="Times New Roman" w:hAnsi="Times New Roman" w:cs="Times New Roman"/>
          <w:sz w:val="28"/>
          <w:szCs w:val="28"/>
        </w:rPr>
        <w:t xml:space="preserve">, </w:t>
      </w:r>
      <w:r w:rsidR="00505618">
        <w:rPr>
          <w:rFonts w:ascii="Times New Roman" w:hAnsi="Times New Roman" w:cs="Times New Roman"/>
          <w:sz w:val="28"/>
          <w:szCs w:val="28"/>
        </w:rPr>
        <w:t>РФ</w:t>
      </w:r>
    </w:p>
    <w:p w:rsidR="00CB0CD0" w:rsidRDefault="00CB0CD0" w:rsidP="00E76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8C1" w:rsidRDefault="000D3109" w:rsidP="00E76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ПРОБЛЕМНЫЕ ТЕНДЕНЦИИ </w:t>
      </w:r>
      <w:r w:rsidR="00EB2EA1">
        <w:rPr>
          <w:rFonts w:ascii="Times New Roman" w:hAnsi="Times New Roman" w:cs="Times New Roman"/>
          <w:b/>
          <w:sz w:val="28"/>
          <w:szCs w:val="28"/>
        </w:rPr>
        <w:t xml:space="preserve">РЕИНДУСТРИАЛИЗАЦИИ </w:t>
      </w:r>
    </w:p>
    <w:p w:rsidR="00A720AC" w:rsidRPr="00EB2EA1" w:rsidRDefault="000D3109" w:rsidP="00E760D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РОССИИ В АСПЕКТЕ СТАНОВЛЕНИЯ ИННОВАЦИОННОГО ВЫСОК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E3DE3">
        <w:rPr>
          <w:rFonts w:ascii="Times New Roman" w:hAnsi="Times New Roman" w:cs="Times New Roman"/>
          <w:b/>
          <w:sz w:val="28"/>
          <w:szCs w:val="28"/>
        </w:rPr>
        <w:t>ТЕХНОЛОГИЧНОГО</w:t>
      </w:r>
      <w:r w:rsidR="00785404">
        <w:rPr>
          <w:rFonts w:ascii="Times New Roman" w:hAnsi="Times New Roman" w:cs="Times New Roman"/>
          <w:b/>
          <w:sz w:val="28"/>
          <w:szCs w:val="28"/>
        </w:rPr>
        <w:t xml:space="preserve"> ПРОМЫШЛЕННОГО</w:t>
      </w:r>
      <w:r w:rsidR="00D0796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ПОТЕНЦИАЛА</w:t>
      </w:r>
    </w:p>
    <w:p w:rsidR="00E760DB" w:rsidRDefault="00E760DB" w:rsidP="00ED7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215" w:rsidRPr="00ED7215" w:rsidRDefault="00ED7215" w:rsidP="00ED721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7215">
        <w:rPr>
          <w:rFonts w:ascii="Times New Roman" w:hAnsi="Times New Roman" w:cs="Times New Roman"/>
          <w:sz w:val="28"/>
          <w:szCs w:val="28"/>
        </w:rPr>
        <w:t>Характерной чертой современной мировой экономики в условиях перех</w:t>
      </w:r>
      <w:r w:rsidRPr="00ED7215">
        <w:rPr>
          <w:rFonts w:ascii="Times New Roman" w:hAnsi="Times New Roman" w:cs="Times New Roman"/>
          <w:sz w:val="28"/>
          <w:szCs w:val="28"/>
        </w:rPr>
        <w:t>о</w:t>
      </w:r>
      <w:r w:rsidRPr="00ED7215">
        <w:rPr>
          <w:rFonts w:ascii="Times New Roman" w:hAnsi="Times New Roman" w:cs="Times New Roman"/>
          <w:sz w:val="28"/>
          <w:szCs w:val="28"/>
        </w:rPr>
        <w:t>да к постиндустриальному этапу развития является генерирование «экономики знаний», т.н. «новой экономики», построенной на инновациях. Инновации в форме неосязаемых активов превращаются в базовую основу и катализатор «новой экономики», неотъемлемой части национальной безопасности и конк</w:t>
      </w:r>
      <w:r w:rsidRPr="00ED7215">
        <w:rPr>
          <w:rFonts w:ascii="Times New Roman" w:hAnsi="Times New Roman" w:cs="Times New Roman"/>
          <w:sz w:val="28"/>
          <w:szCs w:val="28"/>
        </w:rPr>
        <w:t>у</w:t>
      </w:r>
      <w:r w:rsidRPr="00ED7215">
        <w:rPr>
          <w:rFonts w:ascii="Times New Roman" w:hAnsi="Times New Roman" w:cs="Times New Roman"/>
          <w:sz w:val="28"/>
          <w:szCs w:val="28"/>
        </w:rPr>
        <w:t>рентоспособности государства на мировой арене. Именно инновационный по</w:t>
      </w:r>
      <w:r w:rsidRPr="00ED7215">
        <w:rPr>
          <w:rFonts w:ascii="Times New Roman" w:hAnsi="Times New Roman" w:cs="Times New Roman"/>
          <w:sz w:val="28"/>
          <w:szCs w:val="28"/>
        </w:rPr>
        <w:t>д</w:t>
      </w:r>
      <w:r w:rsidRPr="00ED7215">
        <w:rPr>
          <w:rFonts w:ascii="Times New Roman" w:hAnsi="Times New Roman" w:cs="Times New Roman"/>
          <w:sz w:val="28"/>
          <w:szCs w:val="28"/>
        </w:rPr>
        <w:t xml:space="preserve">ход должен стать драйвером в концепции промышленного развития и 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реинд</w:t>
      </w:r>
      <w:r w:rsidRPr="00ED7215">
        <w:rPr>
          <w:rFonts w:ascii="Times New Roman" w:hAnsi="Times New Roman" w:cs="Times New Roman"/>
          <w:sz w:val="28"/>
          <w:szCs w:val="28"/>
        </w:rPr>
        <w:t>у</w:t>
      </w:r>
      <w:r w:rsidRPr="00ED7215">
        <w:rPr>
          <w:rFonts w:ascii="Times New Roman" w:hAnsi="Times New Roman" w:cs="Times New Roman"/>
          <w:sz w:val="28"/>
          <w:szCs w:val="28"/>
        </w:rPr>
        <w:t>стриализации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 xml:space="preserve"> </w:t>
      </w:r>
      <w:r w:rsidRPr="00CF14CC">
        <w:rPr>
          <w:rFonts w:ascii="Times New Roman" w:hAnsi="Times New Roman" w:cs="Times New Roman"/>
          <w:sz w:val="28"/>
          <w:szCs w:val="28"/>
        </w:rPr>
        <w:t>РФ [1,141].</w:t>
      </w:r>
      <w:r w:rsidRPr="00ED721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D7215" w:rsidRDefault="00ED7215" w:rsidP="00ED7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15">
        <w:rPr>
          <w:rFonts w:ascii="Times New Roman" w:hAnsi="Times New Roman" w:cs="Times New Roman"/>
          <w:sz w:val="28"/>
          <w:szCs w:val="28"/>
        </w:rPr>
        <w:t>Россия в мировом сообществе известна как страна со значительным нау</w:t>
      </w:r>
      <w:r w:rsidRPr="00ED7215">
        <w:rPr>
          <w:rFonts w:ascii="Times New Roman" w:hAnsi="Times New Roman" w:cs="Times New Roman"/>
          <w:sz w:val="28"/>
          <w:szCs w:val="28"/>
        </w:rPr>
        <w:t>ч</w:t>
      </w:r>
      <w:r w:rsidRPr="00ED7215">
        <w:rPr>
          <w:rFonts w:ascii="Times New Roman" w:hAnsi="Times New Roman" w:cs="Times New Roman"/>
          <w:sz w:val="28"/>
          <w:szCs w:val="28"/>
        </w:rPr>
        <w:t>но-техническим потенциалом и развитой фундаментальной наукой, с другой – уровень развития технологий остается низким. «Сегодня лишь 5% промышле</w:t>
      </w:r>
      <w:r w:rsidRPr="00ED7215">
        <w:rPr>
          <w:rFonts w:ascii="Times New Roman" w:hAnsi="Times New Roman" w:cs="Times New Roman"/>
          <w:sz w:val="28"/>
          <w:szCs w:val="28"/>
        </w:rPr>
        <w:t>н</w:t>
      </w:r>
      <w:r w:rsidRPr="00ED7215">
        <w:rPr>
          <w:rFonts w:ascii="Times New Roman" w:hAnsi="Times New Roman" w:cs="Times New Roman"/>
          <w:sz w:val="28"/>
          <w:szCs w:val="28"/>
        </w:rPr>
        <w:t>ных предприятий (по данным Госкомстата РФ) осуществляет разработку и о</w:t>
      </w:r>
      <w:r w:rsidRPr="00ED7215">
        <w:rPr>
          <w:rFonts w:ascii="Times New Roman" w:hAnsi="Times New Roman" w:cs="Times New Roman"/>
          <w:sz w:val="28"/>
          <w:szCs w:val="28"/>
        </w:rPr>
        <w:t>с</w:t>
      </w:r>
      <w:r w:rsidRPr="00ED7215">
        <w:rPr>
          <w:rFonts w:ascii="Times New Roman" w:hAnsi="Times New Roman" w:cs="Times New Roman"/>
          <w:sz w:val="28"/>
          <w:szCs w:val="28"/>
        </w:rPr>
        <w:t xml:space="preserve">воение инноваций. На мировом рынке высокотехнологичной продукции Россия занимает 0,3%» </w:t>
      </w:r>
      <w:r w:rsidRPr="00CF14CC">
        <w:rPr>
          <w:rFonts w:ascii="Times New Roman" w:hAnsi="Times New Roman" w:cs="Times New Roman"/>
          <w:sz w:val="28"/>
          <w:szCs w:val="28"/>
        </w:rPr>
        <w:t>[</w:t>
      </w:r>
      <w:r w:rsidR="00CF14CC" w:rsidRPr="00CF14CC">
        <w:rPr>
          <w:rFonts w:ascii="Times New Roman" w:hAnsi="Times New Roman" w:cs="Times New Roman"/>
          <w:sz w:val="28"/>
          <w:szCs w:val="28"/>
        </w:rPr>
        <w:t>2</w:t>
      </w:r>
      <w:r w:rsidRPr="00CF14CC">
        <w:rPr>
          <w:rFonts w:ascii="Times New Roman" w:hAnsi="Times New Roman" w:cs="Times New Roman"/>
          <w:sz w:val="28"/>
          <w:szCs w:val="28"/>
        </w:rPr>
        <w:t>]</w:t>
      </w:r>
      <w:r w:rsidRPr="00ED7215">
        <w:rPr>
          <w:rFonts w:ascii="Times New Roman" w:hAnsi="Times New Roman" w:cs="Times New Roman"/>
          <w:sz w:val="28"/>
          <w:szCs w:val="28"/>
        </w:rPr>
        <w:t xml:space="preserve"> за счет экспорта продукции военно-промышленного ко</w:t>
      </w:r>
      <w:r w:rsidRPr="00ED7215">
        <w:rPr>
          <w:rFonts w:ascii="Times New Roman" w:hAnsi="Times New Roman" w:cs="Times New Roman"/>
          <w:sz w:val="28"/>
          <w:szCs w:val="28"/>
        </w:rPr>
        <w:t>м</w:t>
      </w:r>
      <w:r w:rsidRPr="00ED7215">
        <w:rPr>
          <w:rFonts w:ascii="Times New Roman" w:hAnsi="Times New Roman" w:cs="Times New Roman"/>
          <w:sz w:val="28"/>
          <w:szCs w:val="28"/>
        </w:rPr>
        <w:t xml:space="preserve">плекса (ВПК), развития космических технологий (выпуск ракетных двигателей и ракетоносителей, спутников), ядерных технологий, телекоммуникационной и навигационной инфраструктуры. </w:t>
      </w:r>
    </w:p>
    <w:p w:rsidR="00ED7215" w:rsidRPr="00327C6A" w:rsidRDefault="00ED7215" w:rsidP="00ED721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15">
        <w:rPr>
          <w:rFonts w:ascii="Times New Roman" w:hAnsi="Times New Roman" w:cs="Times New Roman"/>
          <w:sz w:val="28"/>
          <w:szCs w:val="28"/>
        </w:rPr>
        <w:t>В качестве эффективного механизма высокопродуктивного институци</w:t>
      </w:r>
      <w:r w:rsidRPr="00ED7215">
        <w:rPr>
          <w:rFonts w:ascii="Times New Roman" w:hAnsi="Times New Roman" w:cs="Times New Roman"/>
          <w:sz w:val="28"/>
          <w:szCs w:val="28"/>
        </w:rPr>
        <w:t>о</w:t>
      </w:r>
      <w:r w:rsidRPr="00ED7215">
        <w:rPr>
          <w:rFonts w:ascii="Times New Roman" w:hAnsi="Times New Roman" w:cs="Times New Roman"/>
          <w:sz w:val="28"/>
          <w:szCs w:val="28"/>
        </w:rPr>
        <w:t>нального взаимодействия</w:t>
      </w:r>
      <w:r w:rsidR="00327C6A">
        <w:rPr>
          <w:rFonts w:ascii="Times New Roman" w:hAnsi="Times New Roman" w:cs="Times New Roman"/>
          <w:sz w:val="28"/>
          <w:szCs w:val="28"/>
        </w:rPr>
        <w:t xml:space="preserve"> в </w:t>
      </w:r>
      <w:r w:rsidR="002F4D83">
        <w:rPr>
          <w:rFonts w:ascii="Times New Roman" w:hAnsi="Times New Roman" w:cs="Times New Roman"/>
          <w:sz w:val="28"/>
          <w:szCs w:val="28"/>
        </w:rPr>
        <w:t>конструктивном</w:t>
      </w:r>
      <w:r w:rsidR="00327C6A">
        <w:rPr>
          <w:rFonts w:ascii="Times New Roman" w:hAnsi="Times New Roman" w:cs="Times New Roman"/>
          <w:sz w:val="28"/>
          <w:szCs w:val="28"/>
        </w:rPr>
        <w:t xml:space="preserve"> аспекте развития высокотехнол</w:t>
      </w:r>
      <w:r w:rsidR="00327C6A">
        <w:rPr>
          <w:rFonts w:ascii="Times New Roman" w:hAnsi="Times New Roman" w:cs="Times New Roman"/>
          <w:sz w:val="28"/>
          <w:szCs w:val="28"/>
        </w:rPr>
        <w:t>о</w:t>
      </w:r>
      <w:r w:rsidR="00327C6A">
        <w:rPr>
          <w:rFonts w:ascii="Times New Roman" w:hAnsi="Times New Roman" w:cs="Times New Roman"/>
          <w:sz w:val="28"/>
          <w:szCs w:val="28"/>
        </w:rPr>
        <w:t>гичной инновационной сферы</w:t>
      </w:r>
      <w:r w:rsidRPr="00ED7215">
        <w:rPr>
          <w:rFonts w:ascii="Times New Roman" w:hAnsi="Times New Roman" w:cs="Times New Roman"/>
          <w:sz w:val="28"/>
          <w:szCs w:val="28"/>
        </w:rPr>
        <w:t xml:space="preserve"> целесообразно развивать государственно-частное </w:t>
      </w:r>
      <w:r w:rsidRPr="00ED7215">
        <w:rPr>
          <w:rFonts w:ascii="Times New Roman" w:hAnsi="Times New Roman" w:cs="Times New Roman"/>
          <w:sz w:val="28"/>
          <w:szCs w:val="28"/>
        </w:rPr>
        <w:lastRenderedPageBreak/>
        <w:t>партнерство (ГЧП), спосо</w:t>
      </w:r>
      <w:r w:rsidR="002F4D83">
        <w:rPr>
          <w:rFonts w:ascii="Times New Roman" w:hAnsi="Times New Roman" w:cs="Times New Roman"/>
          <w:sz w:val="28"/>
          <w:szCs w:val="28"/>
        </w:rPr>
        <w:t xml:space="preserve">бствующее развитию </w:t>
      </w:r>
      <w:proofErr w:type="gramStart"/>
      <w:r w:rsidR="002F4D83">
        <w:rPr>
          <w:rFonts w:ascii="Times New Roman" w:hAnsi="Times New Roman" w:cs="Times New Roman"/>
          <w:sz w:val="28"/>
          <w:szCs w:val="28"/>
        </w:rPr>
        <w:t>перспективных</w:t>
      </w:r>
      <w:proofErr w:type="gramEnd"/>
      <w:r w:rsidRPr="00ED72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стартапов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>. К т</w:t>
      </w:r>
      <w:r w:rsidRPr="00ED7215">
        <w:rPr>
          <w:rFonts w:ascii="Times New Roman" w:hAnsi="Times New Roman" w:cs="Times New Roman"/>
          <w:sz w:val="28"/>
          <w:szCs w:val="28"/>
        </w:rPr>
        <w:t>а</w:t>
      </w:r>
      <w:r w:rsidRPr="00ED7215">
        <w:rPr>
          <w:rFonts w:ascii="Times New Roman" w:hAnsi="Times New Roman" w:cs="Times New Roman"/>
          <w:sz w:val="28"/>
          <w:szCs w:val="28"/>
        </w:rPr>
        <w:t>ковым направлениям ГЧП следует отнести</w:t>
      </w:r>
      <w:r w:rsidRPr="00327C6A">
        <w:rPr>
          <w:rFonts w:ascii="Times New Roman" w:hAnsi="Times New Roman" w:cs="Times New Roman"/>
          <w:sz w:val="28"/>
          <w:szCs w:val="28"/>
        </w:rPr>
        <w:t>:</w:t>
      </w:r>
    </w:p>
    <w:p w:rsidR="00ED7215" w:rsidRPr="00ED7215" w:rsidRDefault="00ED7215" w:rsidP="00ED7215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7215">
        <w:rPr>
          <w:rFonts w:ascii="Times New Roman" w:hAnsi="Times New Roman" w:cs="Times New Roman"/>
          <w:sz w:val="28"/>
          <w:szCs w:val="28"/>
        </w:rPr>
        <w:t>Создание технико-внедренческих зон, на территории которых закре</w:t>
      </w:r>
      <w:r w:rsidRPr="00ED7215">
        <w:rPr>
          <w:rFonts w:ascii="Times New Roman" w:hAnsi="Times New Roman" w:cs="Times New Roman"/>
          <w:sz w:val="28"/>
          <w:szCs w:val="28"/>
        </w:rPr>
        <w:t>п</w:t>
      </w:r>
      <w:r w:rsidRPr="00ED7215">
        <w:rPr>
          <w:rFonts w:ascii="Times New Roman" w:hAnsi="Times New Roman" w:cs="Times New Roman"/>
          <w:sz w:val="28"/>
          <w:szCs w:val="28"/>
        </w:rPr>
        <w:t xml:space="preserve">лены определенные преференции инновационным компаниям; </w:t>
      </w:r>
      <w:proofErr w:type="spellStart"/>
      <w:proofErr w:type="gramStart"/>
      <w:r w:rsidRPr="00ED7215">
        <w:rPr>
          <w:rFonts w:ascii="Times New Roman" w:hAnsi="Times New Roman" w:cs="Times New Roman"/>
          <w:sz w:val="28"/>
          <w:szCs w:val="28"/>
        </w:rPr>
        <w:t>бизнес-инкубаторов</w:t>
      </w:r>
      <w:proofErr w:type="spellEnd"/>
      <w:proofErr w:type="gramEnd"/>
      <w:r w:rsidRPr="00ED7215">
        <w:rPr>
          <w:rFonts w:ascii="Times New Roman" w:hAnsi="Times New Roman" w:cs="Times New Roman"/>
          <w:sz w:val="28"/>
          <w:szCs w:val="28"/>
        </w:rPr>
        <w:t xml:space="preserve"> при ВУЗах, НИИ и КБ; центров генерации и 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 xml:space="preserve"> технологий, в т.ч. в юрисдикции 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технопарковых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 xml:space="preserve"> структур; инновац</w:t>
      </w:r>
      <w:r w:rsidRPr="00ED7215">
        <w:rPr>
          <w:rFonts w:ascii="Times New Roman" w:hAnsi="Times New Roman" w:cs="Times New Roman"/>
          <w:sz w:val="28"/>
          <w:szCs w:val="28"/>
        </w:rPr>
        <w:t>и</w:t>
      </w:r>
      <w:r w:rsidRPr="00ED7215">
        <w:rPr>
          <w:rFonts w:ascii="Times New Roman" w:hAnsi="Times New Roman" w:cs="Times New Roman"/>
          <w:sz w:val="28"/>
          <w:szCs w:val="28"/>
        </w:rPr>
        <w:t>онных центров коллегиального использования «единичного» высок</w:t>
      </w:r>
      <w:r w:rsidRPr="00ED7215">
        <w:rPr>
          <w:rFonts w:ascii="Times New Roman" w:hAnsi="Times New Roman" w:cs="Times New Roman"/>
          <w:sz w:val="28"/>
          <w:szCs w:val="28"/>
        </w:rPr>
        <w:t>о</w:t>
      </w:r>
      <w:r w:rsidRPr="00ED7215">
        <w:rPr>
          <w:rFonts w:ascii="Times New Roman" w:hAnsi="Times New Roman" w:cs="Times New Roman"/>
          <w:sz w:val="28"/>
          <w:szCs w:val="28"/>
        </w:rPr>
        <w:t>технологичного оборудования, обладающего исключительными хара</w:t>
      </w:r>
      <w:r w:rsidRPr="00ED7215">
        <w:rPr>
          <w:rFonts w:ascii="Times New Roman" w:hAnsi="Times New Roman" w:cs="Times New Roman"/>
          <w:sz w:val="28"/>
          <w:szCs w:val="28"/>
        </w:rPr>
        <w:t>к</w:t>
      </w:r>
      <w:r w:rsidRPr="00ED7215">
        <w:rPr>
          <w:rFonts w:ascii="Times New Roman" w:hAnsi="Times New Roman" w:cs="Times New Roman"/>
          <w:sz w:val="28"/>
          <w:szCs w:val="28"/>
        </w:rPr>
        <w:t>теристиками. Данные структуры могут функционировать в раках де</w:t>
      </w:r>
      <w:r w:rsidRPr="00ED7215">
        <w:rPr>
          <w:rFonts w:ascii="Times New Roman" w:hAnsi="Times New Roman" w:cs="Times New Roman"/>
          <w:sz w:val="28"/>
          <w:szCs w:val="28"/>
        </w:rPr>
        <w:t>й</w:t>
      </w:r>
      <w:r w:rsidRPr="00ED7215">
        <w:rPr>
          <w:rFonts w:ascii="Times New Roman" w:hAnsi="Times New Roman" w:cs="Times New Roman"/>
          <w:sz w:val="28"/>
          <w:szCs w:val="28"/>
        </w:rPr>
        <w:t>ствия Федерального закона «Об особых экономических зонах в РФ»;</w:t>
      </w:r>
    </w:p>
    <w:p w:rsidR="00ED7215" w:rsidRPr="00ED7215" w:rsidRDefault="00ED7215" w:rsidP="00ED7215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7215">
        <w:rPr>
          <w:rFonts w:ascii="Times New Roman" w:hAnsi="Times New Roman" w:cs="Times New Roman"/>
          <w:sz w:val="28"/>
          <w:szCs w:val="28"/>
        </w:rPr>
        <w:t>Долевое распределение финансовых затрат на реализацию проектов, в т.ч. национальных;</w:t>
      </w:r>
    </w:p>
    <w:p w:rsidR="00ED7215" w:rsidRPr="00ED7215" w:rsidRDefault="00ED7215" w:rsidP="00ED7215">
      <w:pPr>
        <w:pStyle w:val="a3"/>
        <w:numPr>
          <w:ilvl w:val="0"/>
          <w:numId w:val="1"/>
        </w:numPr>
        <w:spacing w:after="0" w:line="360" w:lineRule="auto"/>
        <w:ind w:left="1066" w:hanging="357"/>
        <w:jc w:val="both"/>
        <w:rPr>
          <w:rFonts w:ascii="Times New Roman" w:hAnsi="Times New Roman" w:cs="Times New Roman"/>
          <w:sz w:val="28"/>
          <w:szCs w:val="28"/>
        </w:rPr>
      </w:pPr>
      <w:r w:rsidRPr="00ED7215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наукоградов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 xml:space="preserve"> (г. Дубна г. Обнинск), инновационного центра «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>» (в рамках Федерального закона «Об инновационном це</w:t>
      </w:r>
      <w:r w:rsidRPr="00ED7215">
        <w:rPr>
          <w:rFonts w:ascii="Times New Roman" w:hAnsi="Times New Roman" w:cs="Times New Roman"/>
          <w:sz w:val="28"/>
          <w:szCs w:val="28"/>
        </w:rPr>
        <w:t>н</w:t>
      </w:r>
      <w:r w:rsidRPr="00ED7215">
        <w:rPr>
          <w:rFonts w:ascii="Times New Roman" w:hAnsi="Times New Roman" w:cs="Times New Roman"/>
          <w:sz w:val="28"/>
          <w:szCs w:val="28"/>
        </w:rPr>
        <w:t>тре «</w:t>
      </w:r>
      <w:proofErr w:type="spellStart"/>
      <w:r w:rsidRPr="00ED7215">
        <w:rPr>
          <w:rFonts w:ascii="Times New Roman" w:hAnsi="Times New Roman" w:cs="Times New Roman"/>
          <w:sz w:val="28"/>
          <w:szCs w:val="28"/>
        </w:rPr>
        <w:t>Сколково</w:t>
      </w:r>
      <w:proofErr w:type="spellEnd"/>
      <w:r w:rsidRPr="00ED7215">
        <w:rPr>
          <w:rFonts w:ascii="Times New Roman" w:hAnsi="Times New Roman" w:cs="Times New Roman"/>
          <w:sz w:val="28"/>
          <w:szCs w:val="28"/>
        </w:rPr>
        <w:t>»), национального исследовательского центра «Курч</w:t>
      </w:r>
      <w:r w:rsidRPr="00ED7215">
        <w:rPr>
          <w:rFonts w:ascii="Times New Roman" w:hAnsi="Times New Roman" w:cs="Times New Roman"/>
          <w:sz w:val="28"/>
          <w:szCs w:val="28"/>
        </w:rPr>
        <w:t>а</w:t>
      </w:r>
      <w:r w:rsidRPr="00ED7215">
        <w:rPr>
          <w:rFonts w:ascii="Times New Roman" w:hAnsi="Times New Roman" w:cs="Times New Roman"/>
          <w:sz w:val="28"/>
          <w:szCs w:val="28"/>
        </w:rPr>
        <w:t>товский институт»; формирование в РФ разветвленной сети инновац</w:t>
      </w:r>
      <w:r w:rsidRPr="00ED7215">
        <w:rPr>
          <w:rFonts w:ascii="Times New Roman" w:hAnsi="Times New Roman" w:cs="Times New Roman"/>
          <w:sz w:val="28"/>
          <w:szCs w:val="28"/>
        </w:rPr>
        <w:t>и</w:t>
      </w:r>
      <w:r w:rsidRPr="00ED7215">
        <w:rPr>
          <w:rFonts w:ascii="Times New Roman" w:hAnsi="Times New Roman" w:cs="Times New Roman"/>
          <w:sz w:val="28"/>
          <w:szCs w:val="28"/>
        </w:rPr>
        <w:t>онных исследовательских центров по перспективным направлениям науки и техники.</w:t>
      </w:r>
    </w:p>
    <w:p w:rsidR="00A720AC" w:rsidRPr="00A720AC" w:rsidRDefault="009152C7" w:rsidP="00A720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степень</w:t>
      </w:r>
      <w:r w:rsidR="00A720AC" w:rsidRPr="00A720AC">
        <w:rPr>
          <w:rFonts w:ascii="Times New Roman" w:hAnsi="Times New Roman" w:cs="Times New Roman"/>
          <w:sz w:val="28"/>
          <w:szCs w:val="28"/>
        </w:rPr>
        <w:t xml:space="preserve"> инвестиций в инновационное развитие</w:t>
      </w:r>
      <w:r w:rsidR="009F0784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2362D6">
        <w:rPr>
          <w:rFonts w:ascii="Times New Roman" w:hAnsi="Times New Roman" w:cs="Times New Roman"/>
          <w:sz w:val="28"/>
          <w:szCs w:val="28"/>
        </w:rPr>
        <w:t>тся сдерж</w:t>
      </w:r>
      <w:r w:rsidR="002362D6">
        <w:rPr>
          <w:rFonts w:ascii="Times New Roman" w:hAnsi="Times New Roman" w:cs="Times New Roman"/>
          <w:sz w:val="28"/>
          <w:szCs w:val="28"/>
        </w:rPr>
        <w:t>и</w:t>
      </w:r>
      <w:r w:rsidR="002362D6">
        <w:rPr>
          <w:rFonts w:ascii="Times New Roman" w:hAnsi="Times New Roman" w:cs="Times New Roman"/>
          <w:sz w:val="28"/>
          <w:szCs w:val="28"/>
        </w:rPr>
        <w:t xml:space="preserve">вающим фактором </w:t>
      </w:r>
      <w:proofErr w:type="spellStart"/>
      <w:r w:rsidR="00A720AC" w:rsidRPr="00A720AC">
        <w:rPr>
          <w:rFonts w:ascii="Times New Roman" w:hAnsi="Times New Roman" w:cs="Times New Roman"/>
          <w:sz w:val="28"/>
          <w:szCs w:val="28"/>
        </w:rPr>
        <w:t>реиндустриализ</w:t>
      </w:r>
      <w:r w:rsidR="002362D6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A720AC" w:rsidRPr="00A720AC">
        <w:rPr>
          <w:rFonts w:ascii="Times New Roman" w:hAnsi="Times New Roman" w:cs="Times New Roman"/>
          <w:sz w:val="28"/>
          <w:szCs w:val="28"/>
        </w:rPr>
        <w:t xml:space="preserve"> технико-технологического потенциала, необходимого для освоения выпуска конкурентоспособной высокотехнологи</w:t>
      </w:r>
      <w:r w:rsidR="00A720AC" w:rsidRPr="00A720AC">
        <w:rPr>
          <w:rFonts w:ascii="Times New Roman" w:hAnsi="Times New Roman" w:cs="Times New Roman"/>
          <w:sz w:val="28"/>
          <w:szCs w:val="28"/>
        </w:rPr>
        <w:t>ч</w:t>
      </w:r>
      <w:r w:rsidR="00A720AC" w:rsidRPr="00A720AC">
        <w:rPr>
          <w:rFonts w:ascii="Times New Roman" w:hAnsi="Times New Roman" w:cs="Times New Roman"/>
          <w:sz w:val="28"/>
          <w:szCs w:val="28"/>
        </w:rPr>
        <w:t>ной продукции, снижения ее себестоимости, способствуя тем самым росту ко</w:t>
      </w:r>
      <w:r w:rsidR="00A720AC" w:rsidRPr="00A720AC">
        <w:rPr>
          <w:rFonts w:ascii="Times New Roman" w:hAnsi="Times New Roman" w:cs="Times New Roman"/>
          <w:sz w:val="28"/>
          <w:szCs w:val="28"/>
        </w:rPr>
        <w:t>н</w:t>
      </w:r>
      <w:r w:rsidR="00A720AC" w:rsidRPr="00A720AC">
        <w:rPr>
          <w:rFonts w:ascii="Times New Roman" w:hAnsi="Times New Roman" w:cs="Times New Roman"/>
          <w:sz w:val="28"/>
          <w:szCs w:val="28"/>
        </w:rPr>
        <w:t>курентоспособности и инвестиционной привлекательности,  возможности в</w:t>
      </w:r>
      <w:r w:rsidR="00A720AC" w:rsidRPr="00A720AC">
        <w:rPr>
          <w:rFonts w:ascii="Times New Roman" w:hAnsi="Times New Roman" w:cs="Times New Roman"/>
          <w:sz w:val="28"/>
          <w:szCs w:val="28"/>
        </w:rPr>
        <w:t>ы</w:t>
      </w:r>
      <w:r w:rsidR="00A720AC" w:rsidRPr="00A720AC">
        <w:rPr>
          <w:rFonts w:ascii="Times New Roman" w:hAnsi="Times New Roman" w:cs="Times New Roman"/>
          <w:sz w:val="28"/>
          <w:szCs w:val="28"/>
        </w:rPr>
        <w:t>хода на мировые рынки товаров и услуг. Тем самым повышение инве</w:t>
      </w:r>
      <w:r w:rsidR="00E760DB">
        <w:rPr>
          <w:rFonts w:ascii="Times New Roman" w:hAnsi="Times New Roman" w:cs="Times New Roman"/>
          <w:sz w:val="28"/>
          <w:szCs w:val="28"/>
        </w:rPr>
        <w:t>стицио</w:t>
      </w:r>
      <w:r w:rsidR="00E760DB">
        <w:rPr>
          <w:rFonts w:ascii="Times New Roman" w:hAnsi="Times New Roman" w:cs="Times New Roman"/>
          <w:sz w:val="28"/>
          <w:szCs w:val="28"/>
        </w:rPr>
        <w:t>н</w:t>
      </w:r>
      <w:r w:rsidR="00E760DB">
        <w:rPr>
          <w:rFonts w:ascii="Times New Roman" w:hAnsi="Times New Roman" w:cs="Times New Roman"/>
          <w:sz w:val="28"/>
          <w:szCs w:val="28"/>
        </w:rPr>
        <w:t>ной составляющей</w:t>
      </w:r>
      <w:r w:rsidR="00A720AC" w:rsidRPr="00A720AC">
        <w:rPr>
          <w:rFonts w:ascii="Times New Roman" w:hAnsi="Times New Roman" w:cs="Times New Roman"/>
          <w:sz w:val="28"/>
          <w:szCs w:val="28"/>
        </w:rPr>
        <w:t xml:space="preserve"> и рост конкурентоспособности являются взаимовлияющими процессами.</w:t>
      </w:r>
    </w:p>
    <w:p w:rsidR="00E729A1" w:rsidRDefault="00E729A1" w:rsidP="00291F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9A1">
        <w:rPr>
          <w:rFonts w:ascii="Times New Roman" w:hAnsi="Times New Roman" w:cs="Times New Roman"/>
          <w:sz w:val="28"/>
          <w:szCs w:val="28"/>
        </w:rPr>
        <w:t>Действенное ингибирование высокотехнологичного развития</w:t>
      </w:r>
      <w:r w:rsidR="00D0796A">
        <w:rPr>
          <w:rFonts w:ascii="Times New Roman" w:hAnsi="Times New Roman" w:cs="Times New Roman"/>
          <w:sz w:val="28"/>
          <w:szCs w:val="28"/>
        </w:rPr>
        <w:t xml:space="preserve"> в промы</w:t>
      </w:r>
      <w:r w:rsidR="00D0796A">
        <w:rPr>
          <w:rFonts w:ascii="Times New Roman" w:hAnsi="Times New Roman" w:cs="Times New Roman"/>
          <w:sz w:val="28"/>
          <w:szCs w:val="28"/>
        </w:rPr>
        <w:t>ш</w:t>
      </w:r>
      <w:r w:rsidR="00D0796A">
        <w:rPr>
          <w:rFonts w:ascii="Times New Roman" w:hAnsi="Times New Roman" w:cs="Times New Roman"/>
          <w:sz w:val="28"/>
          <w:szCs w:val="28"/>
        </w:rPr>
        <w:t>ленной сфере</w:t>
      </w:r>
      <w:r w:rsidRPr="00E729A1">
        <w:rPr>
          <w:rFonts w:ascii="Times New Roman" w:hAnsi="Times New Roman" w:cs="Times New Roman"/>
          <w:sz w:val="28"/>
          <w:szCs w:val="28"/>
        </w:rPr>
        <w:t xml:space="preserve"> кроется в малой результативности механизма </w:t>
      </w:r>
      <w:proofErr w:type="spellStart"/>
      <w:r w:rsidRPr="00E729A1">
        <w:rPr>
          <w:rFonts w:ascii="Times New Roman" w:hAnsi="Times New Roman" w:cs="Times New Roman"/>
          <w:sz w:val="28"/>
          <w:szCs w:val="28"/>
        </w:rPr>
        <w:t>трансфера</w:t>
      </w:r>
      <w:proofErr w:type="spellEnd"/>
      <w:r w:rsidRPr="00E729A1">
        <w:rPr>
          <w:rFonts w:ascii="Times New Roman" w:hAnsi="Times New Roman" w:cs="Times New Roman"/>
          <w:sz w:val="28"/>
          <w:szCs w:val="28"/>
        </w:rPr>
        <w:t xml:space="preserve"> знаний и технологий, в отсутствии эффективной экономической координации между различными субъектами инновационного процесса, в четко очерченной рот</w:t>
      </w:r>
      <w:r w:rsidRPr="00E729A1">
        <w:rPr>
          <w:rFonts w:ascii="Times New Roman" w:hAnsi="Times New Roman" w:cs="Times New Roman"/>
          <w:sz w:val="28"/>
          <w:szCs w:val="28"/>
        </w:rPr>
        <w:t>а</w:t>
      </w:r>
      <w:r w:rsidRPr="00E729A1">
        <w:rPr>
          <w:rFonts w:ascii="Times New Roman" w:hAnsi="Times New Roman" w:cs="Times New Roman"/>
          <w:sz w:val="28"/>
          <w:szCs w:val="28"/>
        </w:rPr>
        <w:lastRenderedPageBreak/>
        <w:t>ции инновационной инфраструктуры и обосновании ее необходимости. Таким образом, создается видимость инновационных изменений и деятельности в данном направлении отечественных</w:t>
      </w:r>
      <w:r w:rsidR="00E43909">
        <w:rPr>
          <w:rFonts w:ascii="Times New Roman" w:hAnsi="Times New Roman" w:cs="Times New Roman"/>
          <w:sz w:val="28"/>
          <w:szCs w:val="28"/>
        </w:rPr>
        <w:t xml:space="preserve"> промышленных</w:t>
      </w:r>
      <w:r w:rsidRPr="00E729A1">
        <w:rPr>
          <w:rFonts w:ascii="Times New Roman" w:hAnsi="Times New Roman" w:cs="Times New Roman"/>
          <w:sz w:val="28"/>
          <w:szCs w:val="28"/>
        </w:rPr>
        <w:t xml:space="preserve"> предприятий в отсутствии экономической результативности.</w:t>
      </w:r>
    </w:p>
    <w:p w:rsidR="006F4CFD" w:rsidRPr="006F4CFD" w:rsidRDefault="006F4CFD" w:rsidP="006B3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FD">
        <w:rPr>
          <w:rFonts w:ascii="Times New Roman" w:hAnsi="Times New Roman" w:cs="Times New Roman"/>
          <w:sz w:val="28"/>
          <w:szCs w:val="28"/>
        </w:rPr>
        <w:t>Необходимо развивать институт заимствования технологических проду</w:t>
      </w:r>
      <w:r w:rsidRPr="006F4CFD">
        <w:rPr>
          <w:rFonts w:ascii="Times New Roman" w:hAnsi="Times New Roman" w:cs="Times New Roman"/>
          <w:sz w:val="28"/>
          <w:szCs w:val="28"/>
        </w:rPr>
        <w:t>к</w:t>
      </w:r>
      <w:r w:rsidRPr="006F4CFD">
        <w:rPr>
          <w:rFonts w:ascii="Times New Roman" w:hAnsi="Times New Roman" w:cs="Times New Roman"/>
          <w:sz w:val="28"/>
          <w:szCs w:val="28"/>
        </w:rPr>
        <w:t>тов, который бы устанавливал, какие именно технологии необходимо перен</w:t>
      </w:r>
      <w:r w:rsidRPr="006F4CFD">
        <w:rPr>
          <w:rFonts w:ascii="Times New Roman" w:hAnsi="Times New Roman" w:cs="Times New Roman"/>
          <w:sz w:val="28"/>
          <w:szCs w:val="28"/>
        </w:rPr>
        <w:t>и</w:t>
      </w:r>
      <w:r w:rsidRPr="006F4CFD">
        <w:rPr>
          <w:rFonts w:ascii="Times New Roman" w:hAnsi="Times New Roman" w:cs="Times New Roman"/>
          <w:sz w:val="28"/>
          <w:szCs w:val="28"/>
        </w:rPr>
        <w:t>мать и адаптационно развивать в российских реалиях с перспективой дальне</w:t>
      </w:r>
      <w:r w:rsidRPr="006F4CFD">
        <w:rPr>
          <w:rFonts w:ascii="Times New Roman" w:hAnsi="Times New Roman" w:cs="Times New Roman"/>
          <w:sz w:val="28"/>
          <w:szCs w:val="28"/>
        </w:rPr>
        <w:t>й</w:t>
      </w:r>
      <w:r w:rsidRPr="006F4CFD">
        <w:rPr>
          <w:rFonts w:ascii="Times New Roman" w:hAnsi="Times New Roman" w:cs="Times New Roman"/>
          <w:sz w:val="28"/>
          <w:szCs w:val="28"/>
        </w:rPr>
        <w:t xml:space="preserve">шего эффективного использования. </w:t>
      </w:r>
    </w:p>
    <w:p w:rsidR="006F4CFD" w:rsidRDefault="006F4CFD" w:rsidP="006B37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CFD">
        <w:rPr>
          <w:rFonts w:ascii="Times New Roman" w:hAnsi="Times New Roman" w:cs="Times New Roman"/>
          <w:sz w:val="28"/>
          <w:szCs w:val="28"/>
        </w:rPr>
        <w:t>Процесс обеспечения научными и инженерно-техническими кадрами также нуждается в корректировке. Необходима подготовка высококвалифиц</w:t>
      </w:r>
      <w:r w:rsidRPr="006F4CFD">
        <w:rPr>
          <w:rFonts w:ascii="Times New Roman" w:hAnsi="Times New Roman" w:cs="Times New Roman"/>
          <w:sz w:val="28"/>
          <w:szCs w:val="28"/>
        </w:rPr>
        <w:t>и</w:t>
      </w:r>
      <w:r w:rsidRPr="006F4CFD">
        <w:rPr>
          <w:rFonts w:ascii="Times New Roman" w:hAnsi="Times New Roman" w:cs="Times New Roman"/>
          <w:sz w:val="28"/>
          <w:szCs w:val="28"/>
        </w:rPr>
        <w:t>рованных инженеров по востребованным специальностям с применением нар</w:t>
      </w:r>
      <w:r w:rsidRPr="006F4CFD">
        <w:rPr>
          <w:rFonts w:ascii="Times New Roman" w:hAnsi="Times New Roman" w:cs="Times New Roman"/>
          <w:sz w:val="28"/>
          <w:szCs w:val="28"/>
        </w:rPr>
        <w:t>а</w:t>
      </w:r>
      <w:r w:rsidRPr="006F4CFD">
        <w:rPr>
          <w:rFonts w:ascii="Times New Roman" w:hAnsi="Times New Roman" w:cs="Times New Roman"/>
          <w:sz w:val="28"/>
          <w:szCs w:val="28"/>
        </w:rPr>
        <w:t xml:space="preserve">боток советской высшей школы и современных инновационных подходов в обучении. </w:t>
      </w:r>
    </w:p>
    <w:p w:rsidR="001209B9" w:rsidRPr="001209B9" w:rsidRDefault="001209B9" w:rsidP="00291FF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t>Высокотехнологичному развитию</w:t>
      </w:r>
      <w:r w:rsidR="005730A7">
        <w:rPr>
          <w:rFonts w:cs="Times New Roman"/>
          <w:sz w:val="28"/>
          <w:szCs w:val="28"/>
        </w:rPr>
        <w:t xml:space="preserve"> промышленного по</w:t>
      </w:r>
      <w:r w:rsidR="002A4985">
        <w:rPr>
          <w:rFonts w:cs="Times New Roman"/>
          <w:sz w:val="28"/>
          <w:szCs w:val="28"/>
        </w:rPr>
        <w:t xml:space="preserve">тенциала </w:t>
      </w:r>
      <w:r w:rsidRPr="001209B9">
        <w:rPr>
          <w:rFonts w:cs="Times New Roman"/>
          <w:sz w:val="28"/>
          <w:szCs w:val="28"/>
        </w:rPr>
        <w:t xml:space="preserve"> способствует рост наукоемких отраслей на фоне </w:t>
      </w:r>
      <w:proofErr w:type="spellStart"/>
      <w:r w:rsidRPr="001209B9">
        <w:rPr>
          <w:rFonts w:cs="Times New Roman"/>
          <w:sz w:val="28"/>
          <w:szCs w:val="28"/>
        </w:rPr>
        <w:t>глобализационных</w:t>
      </w:r>
      <w:proofErr w:type="spellEnd"/>
      <w:r w:rsidRPr="001209B9">
        <w:rPr>
          <w:rFonts w:cs="Times New Roman"/>
          <w:sz w:val="28"/>
          <w:szCs w:val="28"/>
        </w:rPr>
        <w:t xml:space="preserve"> процессов и трендов научно-технической направленности:</w:t>
      </w:r>
    </w:p>
    <w:p w:rsidR="001209B9" w:rsidRPr="001209B9" w:rsidRDefault="001209B9" w:rsidP="001209B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t>- становление экономики знаний – основы высокотехнологичного и устойчивого экономического развития;</w:t>
      </w:r>
    </w:p>
    <w:p w:rsidR="001209B9" w:rsidRPr="001209B9" w:rsidRDefault="001209B9" w:rsidP="001209B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t>- создание экономически мотивированной концепции популяризации повсеместного использования «бережливого производства», значимости применения энергосберегающих технологий и ресурсосберегающих производств;</w:t>
      </w:r>
    </w:p>
    <w:p w:rsidR="001209B9" w:rsidRPr="001209B9" w:rsidRDefault="001209B9" w:rsidP="001209B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t>- за счет фактора инновационных ресурсосберегающих технологий повышение качества жизни;</w:t>
      </w:r>
    </w:p>
    <w:p w:rsidR="001209B9" w:rsidRPr="001209B9" w:rsidRDefault="001209B9" w:rsidP="001209B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t>- построение экологически и законодательно оформленной модели ограничения и снижения пагубного влияния техногенных факторов старого формата произво</w:t>
      </w:r>
      <w:proofErr w:type="gramStart"/>
      <w:r w:rsidRPr="001209B9">
        <w:rPr>
          <w:rFonts w:cs="Times New Roman"/>
          <w:sz w:val="28"/>
          <w:szCs w:val="28"/>
        </w:rPr>
        <w:t>дств в ц</w:t>
      </w:r>
      <w:proofErr w:type="gramEnd"/>
      <w:r w:rsidRPr="001209B9">
        <w:rPr>
          <w:rFonts w:cs="Times New Roman"/>
          <w:sz w:val="28"/>
          <w:szCs w:val="28"/>
        </w:rPr>
        <w:t>елях обеспечения экологической безопасности, улучшения состояния здоровья народонаселения и демографической ситуации, повышения качества и уровня жизни;</w:t>
      </w:r>
    </w:p>
    <w:p w:rsidR="001209B9" w:rsidRPr="001209B9" w:rsidRDefault="001209B9" w:rsidP="001209B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lastRenderedPageBreak/>
        <w:t xml:space="preserve">- развитие </w:t>
      </w:r>
      <w:proofErr w:type="spellStart"/>
      <w:r w:rsidRPr="001209B9">
        <w:rPr>
          <w:rFonts w:cs="Times New Roman"/>
          <w:sz w:val="28"/>
          <w:szCs w:val="28"/>
        </w:rPr>
        <w:t>транспарентного</w:t>
      </w:r>
      <w:proofErr w:type="spellEnd"/>
      <w:r w:rsidRPr="001209B9">
        <w:rPr>
          <w:rFonts w:cs="Times New Roman"/>
          <w:sz w:val="28"/>
          <w:szCs w:val="28"/>
        </w:rPr>
        <w:t xml:space="preserve"> рынка нан</w:t>
      </w:r>
      <w:proofErr w:type="gramStart"/>
      <w:r w:rsidRPr="001209B9">
        <w:rPr>
          <w:rFonts w:cs="Times New Roman"/>
          <w:sz w:val="28"/>
          <w:szCs w:val="28"/>
        </w:rPr>
        <w:t>о-</w:t>
      </w:r>
      <w:proofErr w:type="gramEnd"/>
      <w:r w:rsidRPr="001209B9">
        <w:rPr>
          <w:rFonts w:cs="Times New Roman"/>
          <w:sz w:val="28"/>
          <w:szCs w:val="28"/>
        </w:rPr>
        <w:t xml:space="preserve">, </w:t>
      </w:r>
      <w:proofErr w:type="spellStart"/>
      <w:r w:rsidRPr="001209B9">
        <w:rPr>
          <w:rFonts w:cs="Times New Roman"/>
          <w:sz w:val="28"/>
          <w:szCs w:val="28"/>
        </w:rPr>
        <w:t>генно-молекулярных</w:t>
      </w:r>
      <w:proofErr w:type="spellEnd"/>
      <w:r w:rsidRPr="001209B9">
        <w:rPr>
          <w:rFonts w:cs="Times New Roman"/>
          <w:sz w:val="28"/>
          <w:szCs w:val="28"/>
        </w:rPr>
        <w:t xml:space="preserve">  и </w:t>
      </w:r>
      <w:proofErr w:type="spellStart"/>
      <w:r w:rsidRPr="001209B9">
        <w:rPr>
          <w:rFonts w:cs="Times New Roman"/>
          <w:sz w:val="28"/>
          <w:szCs w:val="28"/>
        </w:rPr>
        <w:t>биокогнитивных</w:t>
      </w:r>
      <w:proofErr w:type="spellEnd"/>
      <w:r w:rsidRPr="001209B9">
        <w:rPr>
          <w:rFonts w:cs="Times New Roman"/>
          <w:sz w:val="28"/>
          <w:szCs w:val="28"/>
        </w:rPr>
        <w:t xml:space="preserve"> технологий, технологий стволовой трансплантации,  обеспечивающих повышение качества жизни населения;</w:t>
      </w:r>
    </w:p>
    <w:p w:rsidR="001209B9" w:rsidRPr="001209B9" w:rsidRDefault="001209B9" w:rsidP="001209B9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209B9">
        <w:rPr>
          <w:rFonts w:cs="Times New Roman"/>
          <w:sz w:val="28"/>
          <w:szCs w:val="28"/>
        </w:rPr>
        <w:t>- приоритетное развитие научного потенциала как главной составляющей высокотехнол</w:t>
      </w:r>
      <w:r w:rsidR="004D7AB0">
        <w:rPr>
          <w:rFonts w:cs="Times New Roman"/>
          <w:sz w:val="28"/>
          <w:szCs w:val="28"/>
        </w:rPr>
        <w:t>огичной</w:t>
      </w:r>
      <w:r w:rsidR="00494664">
        <w:rPr>
          <w:rFonts w:cs="Times New Roman"/>
          <w:sz w:val="28"/>
          <w:szCs w:val="28"/>
        </w:rPr>
        <w:t xml:space="preserve"> инновационной среды, обеспечивающей</w:t>
      </w:r>
      <w:r w:rsidRPr="001209B9">
        <w:rPr>
          <w:rFonts w:cs="Times New Roman"/>
          <w:sz w:val="28"/>
          <w:szCs w:val="28"/>
        </w:rPr>
        <w:t xml:space="preserve"> конкурентные преимущества на  общемировом пространстве;</w:t>
      </w:r>
    </w:p>
    <w:p w:rsidR="00051B3B" w:rsidRPr="00051B3B" w:rsidRDefault="00051B3B" w:rsidP="00291FF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51B3B">
        <w:rPr>
          <w:rFonts w:cs="Times New Roman"/>
          <w:sz w:val="28"/>
          <w:szCs w:val="28"/>
        </w:rPr>
        <w:t xml:space="preserve">Процесс систематизации тенденций и трендов эволюции мировой экономики, которые непосредственно влияют на национальную экономическую систему и научно-технологическое развитие, позволил выявить следующие факторы качества </w:t>
      </w:r>
      <w:proofErr w:type="spellStart"/>
      <w:r w:rsidRPr="00051B3B">
        <w:rPr>
          <w:rFonts w:cs="Times New Roman"/>
          <w:sz w:val="28"/>
          <w:szCs w:val="28"/>
        </w:rPr>
        <w:t>инновационно-инвестиционных</w:t>
      </w:r>
      <w:proofErr w:type="spellEnd"/>
      <w:r w:rsidRPr="00051B3B">
        <w:rPr>
          <w:rFonts w:cs="Times New Roman"/>
          <w:sz w:val="28"/>
          <w:szCs w:val="28"/>
        </w:rPr>
        <w:t xml:space="preserve"> </w:t>
      </w:r>
      <w:proofErr w:type="spellStart"/>
      <w:r w:rsidRPr="00051B3B">
        <w:rPr>
          <w:rFonts w:cs="Times New Roman"/>
          <w:sz w:val="28"/>
          <w:szCs w:val="28"/>
        </w:rPr>
        <w:t>стартапов</w:t>
      </w:r>
      <w:proofErr w:type="spellEnd"/>
      <w:r w:rsidRPr="00051B3B">
        <w:rPr>
          <w:rFonts w:cs="Times New Roman"/>
          <w:sz w:val="28"/>
          <w:szCs w:val="28"/>
        </w:rPr>
        <w:t xml:space="preserve"> высокотехнологичных производств:</w:t>
      </w:r>
    </w:p>
    <w:p w:rsidR="00051B3B" w:rsidRPr="00051B3B" w:rsidRDefault="00051B3B" w:rsidP="00051B3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051B3B">
        <w:rPr>
          <w:rFonts w:cs="Times New Roman"/>
          <w:i/>
          <w:sz w:val="28"/>
          <w:szCs w:val="28"/>
        </w:rPr>
        <w:t>Технологические.</w:t>
      </w:r>
      <w:r w:rsidRPr="00051B3B">
        <w:rPr>
          <w:rFonts w:cs="Times New Roman"/>
          <w:sz w:val="28"/>
          <w:szCs w:val="28"/>
        </w:rPr>
        <w:t xml:space="preserve"> Современные информационно-коммуникационные технологии; </w:t>
      </w:r>
      <w:proofErr w:type="spellStart"/>
      <w:r w:rsidRPr="00051B3B">
        <w:rPr>
          <w:rFonts w:cs="Times New Roman"/>
          <w:sz w:val="28"/>
          <w:szCs w:val="28"/>
        </w:rPr>
        <w:t>энерго</w:t>
      </w:r>
      <w:proofErr w:type="spellEnd"/>
      <w:r w:rsidRPr="00051B3B">
        <w:rPr>
          <w:rFonts w:cs="Times New Roman"/>
          <w:sz w:val="28"/>
          <w:szCs w:val="28"/>
        </w:rPr>
        <w:t xml:space="preserve">- и ресурсосбережение, высокотехнологичные рабочие места, способствующие повышению производительности труда, разработка отраслевых критериев </w:t>
      </w:r>
      <w:proofErr w:type="spellStart"/>
      <w:r w:rsidRPr="00051B3B">
        <w:rPr>
          <w:rFonts w:cs="Times New Roman"/>
          <w:sz w:val="28"/>
          <w:szCs w:val="28"/>
        </w:rPr>
        <w:t>наукоемкости</w:t>
      </w:r>
      <w:proofErr w:type="spellEnd"/>
      <w:r w:rsidRPr="00051B3B">
        <w:rPr>
          <w:rFonts w:cs="Times New Roman"/>
          <w:sz w:val="28"/>
          <w:szCs w:val="28"/>
        </w:rPr>
        <w:t xml:space="preserve"> и пр.;</w:t>
      </w:r>
    </w:p>
    <w:p w:rsidR="00051B3B" w:rsidRPr="00051B3B" w:rsidRDefault="00051B3B" w:rsidP="00051B3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051B3B">
        <w:rPr>
          <w:rFonts w:cs="Times New Roman"/>
          <w:i/>
          <w:sz w:val="28"/>
          <w:szCs w:val="28"/>
        </w:rPr>
        <w:t xml:space="preserve">Социально-общественные. </w:t>
      </w:r>
      <w:proofErr w:type="gramStart"/>
      <w:r w:rsidRPr="00051B3B">
        <w:rPr>
          <w:rFonts w:cs="Times New Roman"/>
          <w:sz w:val="28"/>
          <w:szCs w:val="28"/>
        </w:rPr>
        <w:t xml:space="preserve">Повышение роли человеческого потенциала через общественную активность в формате экспертно-консультативных мероприятий; открытый доступ к различным программным документам для общественности; создание </w:t>
      </w:r>
      <w:proofErr w:type="spellStart"/>
      <w:r w:rsidRPr="00051B3B">
        <w:rPr>
          <w:rFonts w:cs="Times New Roman"/>
          <w:sz w:val="28"/>
          <w:szCs w:val="28"/>
        </w:rPr>
        <w:t>системообразующего</w:t>
      </w:r>
      <w:proofErr w:type="spellEnd"/>
      <w:r w:rsidRPr="00051B3B">
        <w:rPr>
          <w:rFonts w:cs="Times New Roman"/>
          <w:sz w:val="28"/>
          <w:szCs w:val="28"/>
        </w:rPr>
        <w:t xml:space="preserve"> комплекса оценки отрицательных последствий от реализации различного рода проектов, в т.ч. экспертное моделирование; ужесточение соблюдения социально-значимых стандартов в процессе выполнения инновационных </w:t>
      </w:r>
      <w:proofErr w:type="spellStart"/>
      <w:r w:rsidRPr="00051B3B">
        <w:rPr>
          <w:rFonts w:cs="Times New Roman"/>
          <w:sz w:val="28"/>
          <w:szCs w:val="28"/>
        </w:rPr>
        <w:t>стартапов</w:t>
      </w:r>
      <w:proofErr w:type="spellEnd"/>
      <w:r w:rsidRPr="00051B3B">
        <w:rPr>
          <w:rFonts w:cs="Times New Roman"/>
          <w:sz w:val="28"/>
          <w:szCs w:val="28"/>
        </w:rPr>
        <w:t>; формирование финансовой дисциплины и ответственности</w:t>
      </w:r>
      <w:r w:rsidR="00244DCB">
        <w:rPr>
          <w:rFonts w:cs="Times New Roman"/>
          <w:sz w:val="28"/>
          <w:szCs w:val="28"/>
        </w:rPr>
        <w:t xml:space="preserve"> субъектов</w:t>
      </w:r>
      <w:r w:rsidRPr="00051B3B">
        <w:rPr>
          <w:rFonts w:cs="Times New Roman"/>
          <w:sz w:val="28"/>
          <w:szCs w:val="28"/>
        </w:rPr>
        <w:t xml:space="preserve"> кредитования проектов развития;</w:t>
      </w:r>
      <w:proofErr w:type="gramEnd"/>
    </w:p>
    <w:p w:rsidR="00051B3B" w:rsidRPr="00051B3B" w:rsidRDefault="00051B3B" w:rsidP="00051B3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051B3B">
        <w:rPr>
          <w:rFonts w:cs="Times New Roman"/>
          <w:i/>
          <w:sz w:val="28"/>
          <w:szCs w:val="28"/>
        </w:rPr>
        <w:t>Экологические.</w:t>
      </w:r>
      <w:r w:rsidRPr="00051B3B">
        <w:rPr>
          <w:rFonts w:cs="Times New Roman"/>
          <w:sz w:val="28"/>
          <w:szCs w:val="28"/>
        </w:rPr>
        <w:t xml:space="preserve"> </w:t>
      </w:r>
      <w:proofErr w:type="gramStart"/>
      <w:r w:rsidRPr="00051B3B">
        <w:rPr>
          <w:rFonts w:cs="Times New Roman"/>
          <w:sz w:val="28"/>
          <w:szCs w:val="28"/>
        </w:rPr>
        <w:t>Соблюдение унифицированной природоохранной  политики в мировом и национальном масштабе, следование мерам энергетической безопасности и переход на возобновляемые источники эн</w:t>
      </w:r>
      <w:r w:rsidR="003939D3">
        <w:rPr>
          <w:rFonts w:cs="Times New Roman"/>
          <w:sz w:val="28"/>
          <w:szCs w:val="28"/>
        </w:rPr>
        <w:t>ергии; верификация</w:t>
      </w:r>
      <w:r w:rsidRPr="00051B3B">
        <w:rPr>
          <w:rFonts w:cs="Times New Roman"/>
          <w:sz w:val="28"/>
          <w:szCs w:val="28"/>
        </w:rPr>
        <w:t xml:space="preserve"> технико-экономических характеристик хозяйс</w:t>
      </w:r>
      <w:r w:rsidR="003939D3">
        <w:rPr>
          <w:rFonts w:cs="Times New Roman"/>
          <w:sz w:val="28"/>
          <w:szCs w:val="28"/>
        </w:rPr>
        <w:t>твующего субъекта в соответствии</w:t>
      </w:r>
      <w:r w:rsidRPr="00051B3B">
        <w:rPr>
          <w:rFonts w:cs="Times New Roman"/>
          <w:sz w:val="28"/>
          <w:szCs w:val="28"/>
        </w:rPr>
        <w:t xml:space="preserve"> с инновационным </w:t>
      </w:r>
      <w:proofErr w:type="spellStart"/>
      <w:r w:rsidRPr="00051B3B">
        <w:rPr>
          <w:rFonts w:cs="Times New Roman"/>
          <w:sz w:val="28"/>
          <w:szCs w:val="28"/>
        </w:rPr>
        <w:t>стартапом</w:t>
      </w:r>
      <w:proofErr w:type="spellEnd"/>
      <w:r w:rsidRPr="00051B3B">
        <w:rPr>
          <w:rFonts w:cs="Times New Roman"/>
          <w:sz w:val="28"/>
          <w:szCs w:val="28"/>
        </w:rPr>
        <w:t xml:space="preserve"> и требованиями экологической безопасности;</w:t>
      </w:r>
      <w:proofErr w:type="gramEnd"/>
    </w:p>
    <w:p w:rsidR="00051B3B" w:rsidRPr="00051B3B" w:rsidRDefault="00051B3B" w:rsidP="00051B3B">
      <w:pPr>
        <w:pStyle w:val="Standard"/>
        <w:numPr>
          <w:ilvl w:val="0"/>
          <w:numId w:val="2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051B3B">
        <w:rPr>
          <w:rFonts w:cs="Times New Roman"/>
          <w:i/>
          <w:sz w:val="28"/>
          <w:szCs w:val="28"/>
        </w:rPr>
        <w:lastRenderedPageBreak/>
        <w:t xml:space="preserve">Экономические: </w:t>
      </w:r>
      <w:r w:rsidRPr="00051B3B">
        <w:rPr>
          <w:rFonts w:cs="Times New Roman"/>
          <w:sz w:val="28"/>
          <w:szCs w:val="28"/>
        </w:rPr>
        <w:t xml:space="preserve">мероприятия по обеспечению конкурентных преимуществ на мировом и отечественном рынках; обеспечение достаточного объема оборотных финансовых средств, в т.ч. через государственный и муниципальный заказ; налоговые преференции для отечественных производств; внедрение механизмов привлечения инвестиций; государственная политика по упрощению вхождения иностранного капитала в экономическую среду.  </w:t>
      </w:r>
    </w:p>
    <w:p w:rsidR="00051B3B" w:rsidRPr="00051B3B" w:rsidRDefault="00051B3B" w:rsidP="00291FF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051B3B">
        <w:rPr>
          <w:rFonts w:cs="Times New Roman"/>
          <w:sz w:val="28"/>
          <w:szCs w:val="28"/>
        </w:rPr>
        <w:t xml:space="preserve">Высокотехнологичное производство, как показывает практика, является важнейшим трендом в мировом экономике, находящееся в тесной взаимосвязи с национальными драйверами научно-технологического потенциала, оказывающие непосредственное влияние на становление и реализацию государственной стратегии </w:t>
      </w:r>
      <w:proofErr w:type="spellStart"/>
      <w:r w:rsidRPr="00051B3B">
        <w:rPr>
          <w:rFonts w:cs="Times New Roman"/>
          <w:sz w:val="28"/>
          <w:szCs w:val="28"/>
        </w:rPr>
        <w:t>реиндустриализации</w:t>
      </w:r>
      <w:proofErr w:type="spellEnd"/>
      <w:r w:rsidRPr="00051B3B">
        <w:rPr>
          <w:rFonts w:cs="Times New Roman"/>
          <w:sz w:val="28"/>
          <w:szCs w:val="28"/>
        </w:rPr>
        <w:t xml:space="preserve"> РФ. Развитие наукоёмких высокотехнологичных производств в атмосфере глобальной конкуренции и притязаний на технологическое господство высокоразвитых государств без проведения соответствующих мероприятий социально-экономической, научно-технической и природоохранной направленности не представляется возможным. В </w:t>
      </w:r>
      <w:proofErr w:type="gramStart"/>
      <w:r w:rsidRPr="00051B3B">
        <w:rPr>
          <w:rFonts w:cs="Times New Roman"/>
          <w:sz w:val="28"/>
          <w:szCs w:val="28"/>
        </w:rPr>
        <w:t>тоже самое</w:t>
      </w:r>
      <w:proofErr w:type="gramEnd"/>
      <w:r w:rsidRPr="00051B3B">
        <w:rPr>
          <w:rFonts w:cs="Times New Roman"/>
          <w:sz w:val="28"/>
          <w:szCs w:val="28"/>
        </w:rPr>
        <w:t xml:space="preserve"> время именно </w:t>
      </w:r>
      <w:proofErr w:type="spellStart"/>
      <w:r w:rsidRPr="00051B3B">
        <w:rPr>
          <w:rFonts w:cs="Times New Roman"/>
          <w:sz w:val="28"/>
          <w:szCs w:val="28"/>
        </w:rPr>
        <w:t>реиндустриализация</w:t>
      </w:r>
      <w:proofErr w:type="spellEnd"/>
      <w:r w:rsidRPr="00051B3B">
        <w:rPr>
          <w:rFonts w:cs="Times New Roman"/>
          <w:sz w:val="28"/>
          <w:szCs w:val="28"/>
        </w:rPr>
        <w:t xml:space="preserve"> и развитие конкурентоспособного высокотехнологичного производства является мощным активатором достижения благосостояния населения и социально-экономического благополучия государства.</w:t>
      </w:r>
    </w:p>
    <w:p w:rsidR="00051B3B" w:rsidRDefault="00051B3B" w:rsidP="00051B3B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</w:p>
    <w:p w:rsidR="00E8748C" w:rsidRDefault="00E8748C" w:rsidP="00E8748C">
      <w:pPr>
        <w:pStyle w:val="Standard"/>
        <w:spacing w:line="360" w:lineRule="auto"/>
        <w:ind w:firstLine="567"/>
        <w:jc w:val="center"/>
        <w:rPr>
          <w:rFonts w:cs="Times New Roman"/>
          <w:b/>
          <w:sz w:val="28"/>
          <w:szCs w:val="28"/>
        </w:rPr>
      </w:pPr>
      <w:r w:rsidRPr="00E8748C">
        <w:rPr>
          <w:rFonts w:cs="Times New Roman"/>
          <w:b/>
          <w:sz w:val="28"/>
          <w:szCs w:val="28"/>
        </w:rPr>
        <w:t>СПИСОК ЛИТЕРАТУРЫ</w:t>
      </w:r>
    </w:p>
    <w:p w:rsidR="001A274E" w:rsidRPr="001A274E" w:rsidRDefault="001A274E" w:rsidP="001A274E">
      <w:pPr>
        <w:pStyle w:val="a3"/>
        <w:numPr>
          <w:ilvl w:val="0"/>
          <w:numId w:val="3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274E">
        <w:rPr>
          <w:rFonts w:ascii="Times New Roman" w:hAnsi="Times New Roman" w:cs="Times New Roman"/>
          <w:sz w:val="28"/>
          <w:szCs w:val="28"/>
        </w:rPr>
        <w:t>Абдряшитова</w:t>
      </w:r>
      <w:proofErr w:type="spellEnd"/>
      <w:r w:rsidRPr="001A274E">
        <w:rPr>
          <w:rFonts w:ascii="Times New Roman" w:hAnsi="Times New Roman" w:cs="Times New Roman"/>
          <w:sz w:val="28"/>
          <w:szCs w:val="28"/>
        </w:rPr>
        <w:t xml:space="preserve"> А.И., </w:t>
      </w:r>
      <w:proofErr w:type="spellStart"/>
      <w:r w:rsidRPr="001A274E">
        <w:rPr>
          <w:rFonts w:ascii="Times New Roman" w:hAnsi="Times New Roman" w:cs="Times New Roman"/>
          <w:sz w:val="28"/>
          <w:szCs w:val="28"/>
        </w:rPr>
        <w:t>Лачинина</w:t>
      </w:r>
      <w:proofErr w:type="spellEnd"/>
      <w:r w:rsidRPr="001A274E">
        <w:rPr>
          <w:rFonts w:ascii="Times New Roman" w:hAnsi="Times New Roman" w:cs="Times New Roman"/>
          <w:sz w:val="28"/>
          <w:szCs w:val="28"/>
        </w:rPr>
        <w:t xml:space="preserve"> Т.А., Чистяков М.С. Инновационный подход </w:t>
      </w:r>
      <w:proofErr w:type="spellStart"/>
      <w:r w:rsidRPr="001A274E">
        <w:rPr>
          <w:rFonts w:ascii="Times New Roman" w:hAnsi="Times New Roman" w:cs="Times New Roman"/>
          <w:sz w:val="28"/>
          <w:szCs w:val="28"/>
        </w:rPr>
        <w:t>кластерно-сетевого</w:t>
      </w:r>
      <w:proofErr w:type="spellEnd"/>
      <w:r w:rsidRPr="001A274E">
        <w:rPr>
          <w:rFonts w:ascii="Times New Roman" w:hAnsi="Times New Roman" w:cs="Times New Roman"/>
          <w:sz w:val="28"/>
          <w:szCs w:val="28"/>
        </w:rPr>
        <w:t xml:space="preserve"> взаимодействия в стратегии промышленного развития и </w:t>
      </w:r>
      <w:proofErr w:type="spellStart"/>
      <w:r w:rsidRPr="001A274E">
        <w:rPr>
          <w:rFonts w:ascii="Times New Roman" w:hAnsi="Times New Roman" w:cs="Times New Roman"/>
          <w:sz w:val="28"/>
          <w:szCs w:val="28"/>
        </w:rPr>
        <w:t>реиндустриализации</w:t>
      </w:r>
      <w:proofErr w:type="spellEnd"/>
      <w:r w:rsidRPr="001A274E">
        <w:rPr>
          <w:rFonts w:ascii="Times New Roman" w:hAnsi="Times New Roman" w:cs="Times New Roman"/>
          <w:sz w:val="28"/>
          <w:szCs w:val="28"/>
        </w:rPr>
        <w:t xml:space="preserve"> России  // Менеджмент и бизнес-администрирование. 2017. №1. С. 141-154.</w:t>
      </w:r>
    </w:p>
    <w:p w:rsidR="00CF14CC" w:rsidRPr="00CF14CC" w:rsidRDefault="00CF14CC" w:rsidP="00CF14CC">
      <w:pPr>
        <w:pStyle w:val="a3"/>
        <w:numPr>
          <w:ilvl w:val="0"/>
          <w:numId w:val="3"/>
        </w:numPr>
        <w:spacing w:after="0" w:line="360" w:lineRule="auto"/>
        <w:ind w:left="92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F14CC">
        <w:rPr>
          <w:rFonts w:ascii="Times New Roman" w:hAnsi="Times New Roman" w:cs="Times New Roman"/>
          <w:sz w:val="28"/>
          <w:szCs w:val="28"/>
        </w:rPr>
        <w:t>Прогноз долгосрочного социально-экономического развития Росси</w:t>
      </w:r>
      <w:r w:rsidRPr="00CF14CC">
        <w:rPr>
          <w:rFonts w:ascii="Times New Roman" w:hAnsi="Times New Roman" w:cs="Times New Roman"/>
          <w:sz w:val="28"/>
          <w:szCs w:val="28"/>
        </w:rPr>
        <w:t>й</w:t>
      </w:r>
      <w:r w:rsidRPr="00CF14CC">
        <w:rPr>
          <w:rFonts w:ascii="Times New Roman" w:hAnsi="Times New Roman" w:cs="Times New Roman"/>
          <w:sz w:val="28"/>
          <w:szCs w:val="28"/>
        </w:rPr>
        <w:t xml:space="preserve">ской Федерации на период до 2030 года [Электронный ресурс]. Режим доступа: </w:t>
      </w:r>
      <w:hyperlink r:id="rId5" w:history="1"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government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media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files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/41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457592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04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76338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</w:t>
        </w:r>
        <w:r w:rsidRPr="00CF14CC">
          <w:rPr>
            <w:rStyle w:val="a4"/>
            <w:rFonts w:ascii="Times New Roman" w:hAnsi="Times New Roman" w:cs="Times New Roman"/>
            <w:sz w:val="28"/>
            <w:szCs w:val="28"/>
          </w:rPr>
          <w:t>7.</w:t>
        </w:r>
        <w:proofErr w:type="spellStart"/>
        <w:r w:rsidRPr="00CF14C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="00FD6E2E">
        <w:rPr>
          <w:rFonts w:ascii="Times New Roman" w:hAnsi="Times New Roman" w:cs="Times New Roman"/>
          <w:sz w:val="28"/>
          <w:szCs w:val="28"/>
        </w:rPr>
        <w:t xml:space="preserve"> (23.09</w:t>
      </w:r>
      <w:r w:rsidRPr="00CF14CC">
        <w:rPr>
          <w:rFonts w:ascii="Times New Roman" w:hAnsi="Times New Roman" w:cs="Times New Roman"/>
          <w:sz w:val="28"/>
          <w:szCs w:val="28"/>
        </w:rPr>
        <w:t>.2017).</w:t>
      </w:r>
    </w:p>
    <w:p w:rsidR="001A274E" w:rsidRPr="00CF14CC" w:rsidRDefault="001A274E" w:rsidP="00CF14CC">
      <w:pPr>
        <w:pStyle w:val="Standard"/>
        <w:spacing w:line="360" w:lineRule="auto"/>
        <w:ind w:left="924"/>
        <w:rPr>
          <w:rFonts w:cs="Times New Roman"/>
          <w:sz w:val="28"/>
          <w:szCs w:val="28"/>
        </w:rPr>
      </w:pPr>
    </w:p>
    <w:p w:rsidR="00051B3B" w:rsidRPr="00051B3B" w:rsidRDefault="00051B3B" w:rsidP="00051B3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209B9" w:rsidRPr="00051B3B" w:rsidRDefault="001209B9" w:rsidP="00051B3B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D7215" w:rsidRPr="00051B3B" w:rsidRDefault="00ED7215" w:rsidP="00051B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5C28" w:rsidRPr="00051B3B" w:rsidRDefault="00475C28" w:rsidP="00051B3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475C28" w:rsidRPr="00051B3B" w:rsidSect="006264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18AB"/>
    <w:multiLevelType w:val="hybridMultilevel"/>
    <w:tmpl w:val="CB88D9F0"/>
    <w:lvl w:ilvl="0" w:tplc="E29067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146217"/>
    <w:multiLevelType w:val="hybridMultilevel"/>
    <w:tmpl w:val="93B2BDBC"/>
    <w:lvl w:ilvl="0" w:tplc="BAC2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5041E22"/>
    <w:multiLevelType w:val="hybridMultilevel"/>
    <w:tmpl w:val="E64A5FCC"/>
    <w:lvl w:ilvl="0" w:tplc="B91864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476C4D"/>
    <w:multiLevelType w:val="hybridMultilevel"/>
    <w:tmpl w:val="4C9C54CC"/>
    <w:lvl w:ilvl="0" w:tplc="94CE21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D7215"/>
    <w:rsid w:val="00051B3B"/>
    <w:rsid w:val="000C5A53"/>
    <w:rsid w:val="000D3109"/>
    <w:rsid w:val="001209B9"/>
    <w:rsid w:val="001A274E"/>
    <w:rsid w:val="002362D6"/>
    <w:rsid w:val="00244DCB"/>
    <w:rsid w:val="00291FF4"/>
    <w:rsid w:val="002A4985"/>
    <w:rsid w:val="002F4D83"/>
    <w:rsid w:val="00327C6A"/>
    <w:rsid w:val="00357743"/>
    <w:rsid w:val="003939D3"/>
    <w:rsid w:val="00475C28"/>
    <w:rsid w:val="00494664"/>
    <w:rsid w:val="004D7AB0"/>
    <w:rsid w:val="00505618"/>
    <w:rsid w:val="005730A7"/>
    <w:rsid w:val="00615DC1"/>
    <w:rsid w:val="0062643B"/>
    <w:rsid w:val="006B3783"/>
    <w:rsid w:val="006F4CFD"/>
    <w:rsid w:val="00785404"/>
    <w:rsid w:val="007A7F43"/>
    <w:rsid w:val="00814EEF"/>
    <w:rsid w:val="008961ED"/>
    <w:rsid w:val="009152C7"/>
    <w:rsid w:val="009F0784"/>
    <w:rsid w:val="00A37EF4"/>
    <w:rsid w:val="00A720AC"/>
    <w:rsid w:val="00C27C4D"/>
    <w:rsid w:val="00C878C1"/>
    <w:rsid w:val="00CB0CD0"/>
    <w:rsid w:val="00CF14CC"/>
    <w:rsid w:val="00D0796A"/>
    <w:rsid w:val="00E43909"/>
    <w:rsid w:val="00E729A1"/>
    <w:rsid w:val="00E760DB"/>
    <w:rsid w:val="00E8748C"/>
    <w:rsid w:val="00EB2EA1"/>
    <w:rsid w:val="00ED7215"/>
    <w:rsid w:val="00F65887"/>
    <w:rsid w:val="00FD6E2E"/>
    <w:rsid w:val="00FE3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215"/>
    <w:pPr>
      <w:ind w:left="720"/>
      <w:contextualSpacing/>
    </w:pPr>
  </w:style>
  <w:style w:type="paragraph" w:customStyle="1" w:styleId="Standard">
    <w:name w:val="Standard"/>
    <w:rsid w:val="001209B9"/>
    <w:pPr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Hyperlink"/>
    <w:basedOn w:val="a0"/>
    <w:uiPriority w:val="99"/>
    <w:unhideWhenUsed/>
    <w:rsid w:val="00CF1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media/files/41d457592e04b76338b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Microsoft Office</cp:lastModifiedBy>
  <cp:revision>35</cp:revision>
  <dcterms:created xsi:type="dcterms:W3CDTF">2017-09-23T10:14:00Z</dcterms:created>
  <dcterms:modified xsi:type="dcterms:W3CDTF">2017-09-23T18:51:00Z</dcterms:modified>
</cp:coreProperties>
</file>