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BA" w:rsidRPr="00116A46" w:rsidRDefault="00116A46" w:rsidP="00AA7779">
      <w:pPr>
        <w:widowControl w:val="0"/>
        <w:suppressLineNumbers/>
        <w:spacing w:after="0" w:line="240" w:lineRule="auto"/>
        <w:contextualSpacing/>
        <w:jc w:val="center"/>
        <w:rPr>
          <w:b/>
          <w:sz w:val="26"/>
          <w:szCs w:val="26"/>
        </w:rPr>
      </w:pPr>
      <w:r w:rsidRPr="00116A46">
        <w:rPr>
          <w:b/>
          <w:sz w:val="26"/>
          <w:szCs w:val="26"/>
        </w:rPr>
        <w:t xml:space="preserve">Новое уникальное издание о </w:t>
      </w:r>
      <w:r w:rsidR="002179D5" w:rsidRPr="00116A46">
        <w:rPr>
          <w:b/>
          <w:sz w:val="26"/>
          <w:szCs w:val="26"/>
        </w:rPr>
        <w:t>М.А. Б</w:t>
      </w:r>
      <w:r w:rsidR="009E5825">
        <w:rPr>
          <w:b/>
          <w:sz w:val="26"/>
          <w:szCs w:val="26"/>
        </w:rPr>
        <w:t>улгаков</w:t>
      </w:r>
      <w:r w:rsidR="00490D83">
        <w:rPr>
          <w:b/>
          <w:sz w:val="26"/>
          <w:szCs w:val="26"/>
        </w:rPr>
        <w:t>е</w:t>
      </w:r>
      <w:r w:rsidRPr="00116A46">
        <w:rPr>
          <w:b/>
          <w:sz w:val="26"/>
          <w:szCs w:val="26"/>
        </w:rPr>
        <w:t>.</w:t>
      </w:r>
    </w:p>
    <w:p w:rsidR="002179D5" w:rsidRDefault="002179D5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 w:rsidRPr="005F5B2B">
        <w:rPr>
          <w:sz w:val="24"/>
          <w:szCs w:val="24"/>
        </w:rPr>
        <w:t>Всех любителей творчества М.А. Булгакова, а булгаковедов в особенности можно поздравит</w:t>
      </w:r>
      <w:r w:rsidR="00116A46">
        <w:rPr>
          <w:sz w:val="24"/>
          <w:szCs w:val="24"/>
        </w:rPr>
        <w:t xml:space="preserve">ь: вышел в свет 1-й из предполагаемых четырех </w:t>
      </w:r>
      <w:r w:rsidRPr="005F5B2B">
        <w:rPr>
          <w:sz w:val="24"/>
          <w:szCs w:val="24"/>
        </w:rPr>
        <w:t>томо</w:t>
      </w:r>
      <w:r w:rsidR="00116A46">
        <w:rPr>
          <w:sz w:val="24"/>
          <w:szCs w:val="24"/>
        </w:rPr>
        <w:t>в</w:t>
      </w:r>
      <w:r w:rsidRPr="005F5B2B">
        <w:rPr>
          <w:sz w:val="24"/>
          <w:szCs w:val="24"/>
        </w:rPr>
        <w:t xml:space="preserve"> «</w:t>
      </w:r>
      <w:r w:rsidR="00116A46">
        <w:rPr>
          <w:sz w:val="24"/>
          <w:szCs w:val="24"/>
        </w:rPr>
        <w:t>Аннот</w:t>
      </w:r>
      <w:r w:rsidR="00116A46">
        <w:rPr>
          <w:sz w:val="24"/>
          <w:szCs w:val="24"/>
        </w:rPr>
        <w:t>и</w:t>
      </w:r>
      <w:r w:rsidR="00116A46">
        <w:rPr>
          <w:sz w:val="24"/>
          <w:szCs w:val="24"/>
        </w:rPr>
        <w:t>рованного библиографического указателя</w:t>
      </w:r>
      <w:r w:rsidRPr="005F5B2B">
        <w:rPr>
          <w:sz w:val="24"/>
          <w:szCs w:val="24"/>
        </w:rPr>
        <w:t>»</w:t>
      </w:r>
      <w:r w:rsidR="00116A46">
        <w:rPr>
          <w:sz w:val="24"/>
          <w:szCs w:val="24"/>
        </w:rPr>
        <w:t xml:space="preserve"> </w:t>
      </w:r>
      <w:r w:rsidR="00975BD7">
        <w:rPr>
          <w:sz w:val="24"/>
          <w:szCs w:val="24"/>
        </w:rPr>
        <w:t>жизни и творчества</w:t>
      </w:r>
      <w:r w:rsidR="0063547A">
        <w:rPr>
          <w:sz w:val="24"/>
          <w:szCs w:val="24"/>
        </w:rPr>
        <w:t xml:space="preserve"> </w:t>
      </w:r>
      <w:r w:rsidR="00116A46">
        <w:rPr>
          <w:sz w:val="24"/>
          <w:szCs w:val="24"/>
        </w:rPr>
        <w:t>М.А. Булгакова</w:t>
      </w:r>
      <w:r w:rsidR="00D83476">
        <w:rPr>
          <w:rStyle w:val="a6"/>
          <w:b/>
          <w:sz w:val="24"/>
          <w:szCs w:val="24"/>
        </w:rPr>
        <w:footnoteReference w:id="1"/>
      </w:r>
      <w:r w:rsidRPr="005F5B2B">
        <w:rPr>
          <w:sz w:val="24"/>
          <w:szCs w:val="24"/>
        </w:rPr>
        <w:t>.</w:t>
      </w:r>
      <w:r w:rsidR="0047368B">
        <w:rPr>
          <w:sz w:val="24"/>
          <w:szCs w:val="24"/>
        </w:rPr>
        <w:t xml:space="preserve"> </w:t>
      </w:r>
      <w:r w:rsidR="00321F68">
        <w:rPr>
          <w:sz w:val="24"/>
          <w:szCs w:val="24"/>
        </w:rPr>
        <w:t xml:space="preserve">Материалы для нее сотрудники Отдела научной библиотеки </w:t>
      </w:r>
      <w:r w:rsidR="0079351D" w:rsidRPr="00207D39">
        <w:rPr>
          <w:color w:val="000000"/>
          <w:sz w:val="24"/>
          <w:szCs w:val="24"/>
        </w:rPr>
        <w:t>Российской госуда</w:t>
      </w:r>
      <w:r w:rsidR="0079351D" w:rsidRPr="00207D39">
        <w:rPr>
          <w:color w:val="000000"/>
          <w:sz w:val="24"/>
          <w:szCs w:val="24"/>
        </w:rPr>
        <w:t>р</w:t>
      </w:r>
      <w:r w:rsidR="0079351D" w:rsidRPr="00207D39">
        <w:rPr>
          <w:color w:val="000000"/>
          <w:sz w:val="24"/>
          <w:szCs w:val="24"/>
        </w:rPr>
        <w:t>ственной библиотеки искусств</w:t>
      </w:r>
      <w:r w:rsidR="00BE20E6">
        <w:rPr>
          <w:sz w:val="24"/>
          <w:szCs w:val="24"/>
        </w:rPr>
        <w:t xml:space="preserve"> </w:t>
      </w:r>
      <w:r w:rsidR="00321F68">
        <w:rPr>
          <w:sz w:val="24"/>
          <w:szCs w:val="24"/>
        </w:rPr>
        <w:t>начали собирать еще в 1996 г.</w:t>
      </w:r>
    </w:p>
    <w:p w:rsidR="00784267" w:rsidRPr="005B2695" w:rsidRDefault="00784267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к</w:t>
      </w:r>
      <w:r w:rsidR="0079351D">
        <w:rPr>
          <w:sz w:val="24"/>
          <w:szCs w:val="24"/>
        </w:rPr>
        <w:t>ниги состоялась</w:t>
      </w:r>
      <w:r w:rsidR="005B2695">
        <w:rPr>
          <w:sz w:val="24"/>
          <w:szCs w:val="24"/>
        </w:rPr>
        <w:t xml:space="preserve"> в Музее М.А. Булгакова в рамках </w:t>
      </w:r>
      <w:r w:rsidR="005B2695">
        <w:rPr>
          <w:sz w:val="24"/>
          <w:szCs w:val="24"/>
          <w:lang w:val="en-GB"/>
        </w:rPr>
        <w:t>VIII</w:t>
      </w:r>
      <w:r w:rsidR="005B2695" w:rsidRPr="005B2695">
        <w:rPr>
          <w:sz w:val="24"/>
          <w:szCs w:val="24"/>
        </w:rPr>
        <w:t xml:space="preserve"> </w:t>
      </w:r>
      <w:r w:rsidR="005B2695">
        <w:rPr>
          <w:sz w:val="24"/>
          <w:szCs w:val="24"/>
        </w:rPr>
        <w:t>Межд</w:t>
      </w:r>
      <w:r w:rsidR="005B2695">
        <w:rPr>
          <w:sz w:val="24"/>
          <w:szCs w:val="24"/>
        </w:rPr>
        <w:t>у</w:t>
      </w:r>
      <w:r w:rsidR="005B2695">
        <w:rPr>
          <w:sz w:val="24"/>
          <w:szCs w:val="24"/>
        </w:rPr>
        <w:t>народной конференции «Михаил Булгаков в потоке российской истории ХХ – ХХ</w:t>
      </w:r>
      <w:proofErr w:type="gramStart"/>
      <w:r w:rsidR="005B2695">
        <w:rPr>
          <w:sz w:val="24"/>
          <w:szCs w:val="24"/>
          <w:lang w:val="en-GB"/>
        </w:rPr>
        <w:t>I</w:t>
      </w:r>
      <w:proofErr w:type="gramEnd"/>
      <w:r w:rsidR="005B2695">
        <w:rPr>
          <w:sz w:val="24"/>
          <w:szCs w:val="24"/>
        </w:rPr>
        <w:t xml:space="preserve"> веков» (21 – 22 ноября 2017).</w:t>
      </w:r>
    </w:p>
    <w:p w:rsidR="00975BD7" w:rsidRDefault="00E272E9" w:rsidP="00975BD7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Надо, правда, заметить, что анонсированное авторами как «</w:t>
      </w:r>
      <w:r w:rsidRPr="00B6272B">
        <w:rPr>
          <w:sz w:val="24"/>
          <w:szCs w:val="24"/>
        </w:rPr>
        <w:t>первая персонал</w:t>
      </w:r>
      <w:r w:rsidRPr="00B6272B">
        <w:rPr>
          <w:sz w:val="24"/>
          <w:szCs w:val="24"/>
        </w:rPr>
        <w:t>ь</w:t>
      </w:r>
      <w:r w:rsidRPr="00B6272B">
        <w:rPr>
          <w:sz w:val="24"/>
          <w:szCs w:val="24"/>
        </w:rPr>
        <w:t>ная библиография</w:t>
      </w:r>
      <w:r>
        <w:rPr>
          <w:sz w:val="24"/>
          <w:szCs w:val="24"/>
        </w:rPr>
        <w:t>» автора «Мастера и Маргариты», это издание «первым» в 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ном смысле слова не является, так как в 2006 г. Справочно-библиографический отдел Библиотеки искусств им. А.П. </w:t>
      </w:r>
      <w:proofErr w:type="spellStart"/>
      <w:r>
        <w:rPr>
          <w:sz w:val="24"/>
          <w:szCs w:val="24"/>
        </w:rPr>
        <w:t>Боголепова</w:t>
      </w:r>
      <w:proofErr w:type="spellEnd"/>
      <w:r>
        <w:rPr>
          <w:sz w:val="24"/>
          <w:szCs w:val="24"/>
        </w:rPr>
        <w:t xml:space="preserve"> совместно с Управлением 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туры ЦАО г. Москва выпустило в свет библиографический указатель «Рыцарь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тературы ХХ века»</w:t>
      </w:r>
      <w:r w:rsidR="006D5396">
        <w:rPr>
          <w:rStyle w:val="a6"/>
          <w:sz w:val="24"/>
          <w:szCs w:val="24"/>
        </w:rPr>
        <w:footnoteReference w:id="2"/>
      </w:r>
      <w:r>
        <w:rPr>
          <w:sz w:val="24"/>
          <w:szCs w:val="24"/>
        </w:rPr>
        <w:t>. Однако эта публикация, конечно, не идет ни в</w:t>
      </w:r>
      <w:proofErr w:type="gramEnd"/>
      <w:r>
        <w:rPr>
          <w:sz w:val="24"/>
          <w:szCs w:val="24"/>
        </w:rPr>
        <w:t xml:space="preserve"> какое сравн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с новым изданием ни по объему – небольшая брошюра в 12 с., ни по колич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ству и качеству информации – всего 102 позиции.</w:t>
      </w:r>
      <w:r w:rsidR="006D5396">
        <w:rPr>
          <w:sz w:val="24"/>
          <w:szCs w:val="24"/>
        </w:rPr>
        <w:t xml:space="preserve"> И главное принципиальное о</w:t>
      </w:r>
      <w:r w:rsidR="006D5396">
        <w:rPr>
          <w:sz w:val="24"/>
          <w:szCs w:val="24"/>
        </w:rPr>
        <w:t>т</w:t>
      </w:r>
      <w:r w:rsidR="006D5396">
        <w:rPr>
          <w:sz w:val="24"/>
          <w:szCs w:val="24"/>
        </w:rPr>
        <w:t>личие:</w:t>
      </w:r>
      <w:r>
        <w:rPr>
          <w:sz w:val="24"/>
          <w:szCs w:val="24"/>
        </w:rPr>
        <w:t xml:space="preserve"> </w:t>
      </w:r>
      <w:r w:rsidR="006D5396">
        <w:rPr>
          <w:sz w:val="24"/>
          <w:szCs w:val="24"/>
        </w:rPr>
        <w:t xml:space="preserve">Библиографический указатель 2006 г. лишен аннотаций. </w:t>
      </w:r>
      <w:r w:rsidR="00975BD7">
        <w:rPr>
          <w:sz w:val="24"/>
          <w:szCs w:val="24"/>
        </w:rPr>
        <w:t xml:space="preserve">А между тем </w:t>
      </w:r>
      <w:r w:rsidR="00CA027B">
        <w:rPr>
          <w:sz w:val="24"/>
          <w:szCs w:val="24"/>
        </w:rPr>
        <w:t xml:space="preserve">не только огромный объем собранного материала, но и информативные и </w:t>
      </w:r>
      <w:proofErr w:type="spellStart"/>
      <w:r w:rsidR="00CA027B">
        <w:rPr>
          <w:sz w:val="24"/>
          <w:szCs w:val="24"/>
        </w:rPr>
        <w:t>аналити</w:t>
      </w:r>
      <w:r w:rsidR="00CA027B">
        <w:rPr>
          <w:sz w:val="24"/>
          <w:szCs w:val="24"/>
        </w:rPr>
        <w:t>ч</w:t>
      </w:r>
      <w:r w:rsidR="00CA027B">
        <w:rPr>
          <w:sz w:val="24"/>
          <w:szCs w:val="24"/>
        </w:rPr>
        <w:t>ные</w:t>
      </w:r>
      <w:proofErr w:type="spellEnd"/>
      <w:r w:rsidR="00CA027B">
        <w:rPr>
          <w:sz w:val="24"/>
          <w:szCs w:val="24"/>
        </w:rPr>
        <w:t xml:space="preserve"> аннотации к нему составляют одно из принципиальных достоинств</w:t>
      </w:r>
      <w:r w:rsidR="00975BD7">
        <w:rPr>
          <w:sz w:val="24"/>
          <w:szCs w:val="24"/>
        </w:rPr>
        <w:t xml:space="preserve"> Библи</w:t>
      </w:r>
      <w:r w:rsidR="00975BD7">
        <w:rPr>
          <w:sz w:val="24"/>
          <w:szCs w:val="24"/>
        </w:rPr>
        <w:t>о</w:t>
      </w:r>
      <w:r w:rsidR="00975BD7">
        <w:rPr>
          <w:sz w:val="24"/>
          <w:szCs w:val="24"/>
        </w:rPr>
        <w:t xml:space="preserve">графического указателя 2017 г. </w:t>
      </w:r>
    </w:p>
    <w:p w:rsidR="00CA027B" w:rsidRDefault="006D5396" w:rsidP="00CA027B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издание, бесспорно, является событием в </w:t>
      </w:r>
      <w:proofErr w:type="gramStart"/>
      <w:r>
        <w:rPr>
          <w:sz w:val="24"/>
          <w:szCs w:val="24"/>
        </w:rPr>
        <w:t>современном</w:t>
      </w:r>
      <w:proofErr w:type="gramEnd"/>
      <w:r>
        <w:rPr>
          <w:sz w:val="24"/>
          <w:szCs w:val="24"/>
        </w:rPr>
        <w:t xml:space="preserve"> булгаков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</w:t>
      </w:r>
      <w:r w:rsidR="00CA027B">
        <w:rPr>
          <w:sz w:val="24"/>
          <w:szCs w:val="24"/>
        </w:rPr>
        <w:t>, его научную ценность трудно переоценить.</w:t>
      </w:r>
    </w:p>
    <w:p w:rsidR="00DF1AB5" w:rsidRPr="00207D39" w:rsidRDefault="0079351D" w:rsidP="009B531A">
      <w:pPr>
        <w:widowControl w:val="0"/>
        <w:suppressLineNumbers/>
        <w:spacing w:after="0" w:line="240" w:lineRule="auto"/>
        <w:ind w:firstLine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0B7E62">
        <w:rPr>
          <w:color w:val="000000"/>
          <w:sz w:val="24"/>
          <w:szCs w:val="24"/>
        </w:rPr>
        <w:t>ход</w:t>
      </w:r>
      <w:r w:rsidR="005E4881" w:rsidRPr="00207D39">
        <w:rPr>
          <w:color w:val="000000"/>
          <w:sz w:val="24"/>
          <w:szCs w:val="24"/>
        </w:rPr>
        <w:t xml:space="preserve">е подготовки этого уникального </w:t>
      </w:r>
      <w:r w:rsidR="00207D25">
        <w:rPr>
          <w:color w:val="000000"/>
          <w:sz w:val="24"/>
          <w:szCs w:val="24"/>
        </w:rPr>
        <w:t xml:space="preserve">4-х </w:t>
      </w:r>
      <w:proofErr w:type="spellStart"/>
      <w:r w:rsidR="00207D25">
        <w:rPr>
          <w:color w:val="000000"/>
          <w:sz w:val="24"/>
          <w:szCs w:val="24"/>
        </w:rPr>
        <w:t>томника</w:t>
      </w:r>
      <w:proofErr w:type="spellEnd"/>
      <w:r w:rsidR="005E4881" w:rsidRPr="00207D39">
        <w:rPr>
          <w:color w:val="000000"/>
          <w:sz w:val="24"/>
          <w:szCs w:val="24"/>
        </w:rPr>
        <w:t xml:space="preserve"> </w:t>
      </w:r>
      <w:r w:rsidRPr="0079351D">
        <w:rPr>
          <w:color w:val="000000"/>
          <w:sz w:val="24"/>
          <w:szCs w:val="24"/>
        </w:rPr>
        <w:t>специали</w:t>
      </w:r>
      <w:r>
        <w:rPr>
          <w:color w:val="000000"/>
          <w:sz w:val="24"/>
          <w:szCs w:val="24"/>
        </w:rPr>
        <w:t>сты</w:t>
      </w:r>
      <w:r w:rsidRPr="0079351D">
        <w:rPr>
          <w:color w:val="000000"/>
          <w:sz w:val="24"/>
          <w:szCs w:val="24"/>
        </w:rPr>
        <w:t xml:space="preserve"> РГБИ</w:t>
      </w:r>
      <w:r w:rsidR="005E4881" w:rsidRPr="00207D39">
        <w:rPr>
          <w:color w:val="000000"/>
          <w:sz w:val="24"/>
          <w:szCs w:val="24"/>
        </w:rPr>
        <w:t xml:space="preserve"> продел</w:t>
      </w:r>
      <w:r w:rsidR="005E4881" w:rsidRPr="00207D3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ли</w:t>
      </w:r>
      <w:r w:rsidR="005E4881" w:rsidRPr="00207D39">
        <w:rPr>
          <w:color w:val="000000"/>
          <w:sz w:val="24"/>
          <w:szCs w:val="24"/>
        </w:rPr>
        <w:t xml:space="preserve"> </w:t>
      </w:r>
      <w:r w:rsidRPr="00207D39">
        <w:rPr>
          <w:color w:val="000000"/>
          <w:sz w:val="24"/>
          <w:szCs w:val="24"/>
        </w:rPr>
        <w:t>колос</w:t>
      </w:r>
      <w:r>
        <w:rPr>
          <w:color w:val="000000"/>
          <w:sz w:val="24"/>
          <w:szCs w:val="24"/>
        </w:rPr>
        <w:t>сальн</w:t>
      </w:r>
      <w:r w:rsidR="00975BD7">
        <w:rPr>
          <w:color w:val="000000"/>
          <w:sz w:val="24"/>
          <w:szCs w:val="24"/>
        </w:rPr>
        <w:t>ый труд</w:t>
      </w:r>
      <w:r>
        <w:rPr>
          <w:color w:val="000000"/>
          <w:sz w:val="24"/>
          <w:szCs w:val="24"/>
        </w:rPr>
        <w:t>.</w:t>
      </w:r>
      <w:r w:rsidR="002E61CD" w:rsidRPr="00207D39">
        <w:rPr>
          <w:color w:val="000000"/>
          <w:sz w:val="24"/>
          <w:szCs w:val="24"/>
        </w:rPr>
        <w:t xml:space="preserve"> </w:t>
      </w:r>
      <w:r w:rsidR="000B7E62">
        <w:rPr>
          <w:color w:val="000000"/>
          <w:sz w:val="24"/>
          <w:szCs w:val="24"/>
        </w:rPr>
        <w:t>Базой для начал</w:t>
      </w:r>
      <w:r w:rsidR="00250E4B">
        <w:rPr>
          <w:color w:val="000000"/>
          <w:sz w:val="24"/>
          <w:szCs w:val="24"/>
        </w:rPr>
        <w:t xml:space="preserve">ьного этапа послужил рабочие картотеки, собранные в 1990-е гг. специалистами Российской национальной библиотеки </w:t>
      </w:r>
      <w:r w:rsidR="00B66F18">
        <w:rPr>
          <w:color w:val="000000"/>
          <w:sz w:val="24"/>
          <w:szCs w:val="24"/>
        </w:rPr>
        <w:t xml:space="preserve">Д.Б. </w:t>
      </w:r>
      <w:proofErr w:type="spellStart"/>
      <w:r w:rsidR="00B66F18">
        <w:rPr>
          <w:color w:val="000000"/>
          <w:sz w:val="24"/>
          <w:szCs w:val="24"/>
        </w:rPr>
        <w:t>Азиатцевым</w:t>
      </w:r>
      <w:proofErr w:type="spellEnd"/>
      <w:r w:rsidR="00B66F18">
        <w:rPr>
          <w:color w:val="000000"/>
          <w:sz w:val="24"/>
          <w:szCs w:val="24"/>
        </w:rPr>
        <w:t xml:space="preserve"> и М.А. </w:t>
      </w:r>
      <w:proofErr w:type="spellStart"/>
      <w:r w:rsidR="00B66F18">
        <w:rPr>
          <w:color w:val="000000"/>
          <w:sz w:val="24"/>
          <w:szCs w:val="24"/>
        </w:rPr>
        <w:t>Бениной</w:t>
      </w:r>
      <w:proofErr w:type="spellEnd"/>
      <w:r w:rsidR="00B66F18">
        <w:rPr>
          <w:color w:val="000000"/>
          <w:sz w:val="24"/>
          <w:szCs w:val="24"/>
        </w:rPr>
        <w:t xml:space="preserve">. </w:t>
      </w:r>
      <w:proofErr w:type="gramStart"/>
      <w:r w:rsidR="00B66F18">
        <w:rPr>
          <w:color w:val="000000"/>
          <w:sz w:val="24"/>
          <w:szCs w:val="24"/>
        </w:rPr>
        <w:t xml:space="preserve">Затем к этому добавились </w:t>
      </w:r>
      <w:r w:rsidR="008013CE">
        <w:rPr>
          <w:color w:val="000000"/>
          <w:sz w:val="24"/>
          <w:szCs w:val="24"/>
        </w:rPr>
        <w:t>корпус</w:t>
      </w:r>
      <w:r w:rsidR="000B7E62">
        <w:rPr>
          <w:color w:val="000000"/>
          <w:sz w:val="24"/>
          <w:szCs w:val="24"/>
        </w:rPr>
        <w:t>ы и списки</w:t>
      </w:r>
      <w:r w:rsidR="008013CE">
        <w:rPr>
          <w:color w:val="000000"/>
          <w:sz w:val="24"/>
          <w:szCs w:val="24"/>
        </w:rPr>
        <w:t xml:space="preserve"> карт</w:t>
      </w:r>
      <w:r w:rsidR="008013CE">
        <w:rPr>
          <w:color w:val="000000"/>
          <w:sz w:val="24"/>
          <w:szCs w:val="24"/>
        </w:rPr>
        <w:t>о</w:t>
      </w:r>
      <w:r w:rsidR="008013CE">
        <w:rPr>
          <w:color w:val="000000"/>
          <w:sz w:val="24"/>
          <w:szCs w:val="24"/>
        </w:rPr>
        <w:t>чек, оставленных в библиотеках РГБИ в процессе исследований вид</w:t>
      </w:r>
      <w:r w:rsidR="00F04993">
        <w:rPr>
          <w:color w:val="000000"/>
          <w:sz w:val="24"/>
          <w:szCs w:val="24"/>
        </w:rPr>
        <w:t>ными росси</w:t>
      </w:r>
      <w:r w:rsidR="00F04993">
        <w:rPr>
          <w:color w:val="000000"/>
          <w:sz w:val="24"/>
          <w:szCs w:val="24"/>
        </w:rPr>
        <w:t>й</w:t>
      </w:r>
      <w:r w:rsidR="00F04993">
        <w:rPr>
          <w:color w:val="000000"/>
          <w:sz w:val="24"/>
          <w:szCs w:val="24"/>
        </w:rPr>
        <w:t xml:space="preserve">скими </w:t>
      </w:r>
      <w:proofErr w:type="spellStart"/>
      <w:r w:rsidR="00F04993">
        <w:rPr>
          <w:color w:val="000000"/>
          <w:sz w:val="24"/>
          <w:szCs w:val="24"/>
        </w:rPr>
        <w:t>булгаковелами</w:t>
      </w:r>
      <w:proofErr w:type="spellEnd"/>
      <w:r w:rsidR="00F04993">
        <w:rPr>
          <w:color w:val="000000"/>
          <w:sz w:val="24"/>
          <w:szCs w:val="24"/>
        </w:rPr>
        <w:t xml:space="preserve"> А.А. </w:t>
      </w:r>
      <w:proofErr w:type="spellStart"/>
      <w:r w:rsidR="00F04993">
        <w:rPr>
          <w:color w:val="000000"/>
          <w:sz w:val="24"/>
          <w:szCs w:val="24"/>
        </w:rPr>
        <w:t>Ниновым</w:t>
      </w:r>
      <w:proofErr w:type="spellEnd"/>
      <w:r w:rsidR="00F04993">
        <w:rPr>
          <w:color w:val="000000"/>
          <w:sz w:val="24"/>
          <w:szCs w:val="24"/>
        </w:rPr>
        <w:t xml:space="preserve">, Б.С. Мягковым, М.О. </w:t>
      </w:r>
      <w:proofErr w:type="spellStart"/>
      <w:r w:rsidR="00F04993">
        <w:rPr>
          <w:color w:val="000000"/>
          <w:sz w:val="24"/>
          <w:szCs w:val="24"/>
        </w:rPr>
        <w:t>Чудаковой</w:t>
      </w:r>
      <w:proofErr w:type="spellEnd"/>
      <w:r w:rsidR="00F04993">
        <w:rPr>
          <w:color w:val="000000"/>
          <w:sz w:val="24"/>
          <w:szCs w:val="24"/>
        </w:rPr>
        <w:t>, Е.А. Я</w:t>
      </w:r>
      <w:r w:rsidR="00F04993">
        <w:rPr>
          <w:color w:val="000000"/>
          <w:sz w:val="24"/>
          <w:szCs w:val="24"/>
        </w:rPr>
        <w:t>б</w:t>
      </w:r>
      <w:r w:rsidR="00B66F18">
        <w:rPr>
          <w:color w:val="000000"/>
          <w:sz w:val="24"/>
          <w:szCs w:val="24"/>
        </w:rPr>
        <w:t>локовым, Л.М. Яновской и др.</w:t>
      </w:r>
      <w:r w:rsidR="00F04993">
        <w:rPr>
          <w:color w:val="000000"/>
          <w:sz w:val="24"/>
          <w:szCs w:val="24"/>
        </w:rPr>
        <w:t xml:space="preserve">, а также публикаций зарубежных авторов (Э. </w:t>
      </w:r>
      <w:proofErr w:type="spellStart"/>
      <w:r w:rsidR="00F04993">
        <w:rPr>
          <w:color w:val="000000"/>
          <w:sz w:val="24"/>
          <w:szCs w:val="24"/>
        </w:rPr>
        <w:t>Проффера</w:t>
      </w:r>
      <w:proofErr w:type="spellEnd"/>
      <w:r w:rsidR="00F04993">
        <w:rPr>
          <w:color w:val="000000"/>
          <w:sz w:val="24"/>
          <w:szCs w:val="24"/>
        </w:rPr>
        <w:t xml:space="preserve">, М.К. </w:t>
      </w:r>
      <w:proofErr w:type="spellStart"/>
      <w:r w:rsidR="00F04993">
        <w:rPr>
          <w:color w:val="000000"/>
          <w:sz w:val="24"/>
          <w:szCs w:val="24"/>
        </w:rPr>
        <w:t>Отан-Матье</w:t>
      </w:r>
      <w:proofErr w:type="spellEnd"/>
      <w:r w:rsidR="00F04993">
        <w:rPr>
          <w:color w:val="000000"/>
          <w:sz w:val="24"/>
          <w:szCs w:val="24"/>
        </w:rPr>
        <w:t>, Л.</w:t>
      </w:r>
      <w:r w:rsidR="00346FBC">
        <w:rPr>
          <w:color w:val="000000"/>
          <w:sz w:val="24"/>
          <w:szCs w:val="24"/>
        </w:rPr>
        <w:t xml:space="preserve"> </w:t>
      </w:r>
      <w:proofErr w:type="spellStart"/>
      <w:r w:rsidR="00346FBC">
        <w:rPr>
          <w:color w:val="000000"/>
          <w:sz w:val="24"/>
          <w:szCs w:val="24"/>
        </w:rPr>
        <w:t>Милн</w:t>
      </w:r>
      <w:proofErr w:type="spellEnd"/>
      <w:r w:rsidR="00F04993">
        <w:rPr>
          <w:color w:val="000000"/>
          <w:sz w:val="24"/>
          <w:szCs w:val="24"/>
        </w:rPr>
        <w:t xml:space="preserve"> и др.</w:t>
      </w:r>
      <w:r w:rsidR="00582A3D">
        <w:rPr>
          <w:color w:val="000000"/>
          <w:sz w:val="24"/>
          <w:szCs w:val="24"/>
        </w:rPr>
        <w:t>)</w:t>
      </w:r>
      <w:r w:rsidR="005C5FC1">
        <w:rPr>
          <w:color w:val="000000"/>
          <w:sz w:val="24"/>
          <w:szCs w:val="24"/>
        </w:rPr>
        <w:t>, материалами личных фондов пис</w:t>
      </w:r>
      <w:r w:rsidR="005C5FC1">
        <w:rPr>
          <w:color w:val="000000"/>
          <w:sz w:val="24"/>
          <w:szCs w:val="24"/>
        </w:rPr>
        <w:t>а</w:t>
      </w:r>
      <w:r w:rsidR="005C5FC1">
        <w:rPr>
          <w:color w:val="000000"/>
          <w:sz w:val="24"/>
          <w:szCs w:val="24"/>
        </w:rPr>
        <w:t>теля, хранящимися в Отеле рукописей ГРБ и в</w:t>
      </w:r>
      <w:proofErr w:type="gramEnd"/>
      <w:r w:rsidR="005C5FC1">
        <w:rPr>
          <w:color w:val="000000"/>
          <w:sz w:val="24"/>
          <w:szCs w:val="24"/>
        </w:rPr>
        <w:t xml:space="preserve"> Рукописном отделе ИМЛИ, в арх</w:t>
      </w:r>
      <w:r w:rsidR="005C5FC1">
        <w:rPr>
          <w:color w:val="000000"/>
          <w:sz w:val="24"/>
          <w:szCs w:val="24"/>
        </w:rPr>
        <w:t>и</w:t>
      </w:r>
      <w:r w:rsidR="005C5FC1">
        <w:rPr>
          <w:color w:val="000000"/>
          <w:sz w:val="24"/>
          <w:szCs w:val="24"/>
        </w:rPr>
        <w:t>вах театров и др.</w:t>
      </w:r>
      <w:r w:rsidR="000B7E62">
        <w:rPr>
          <w:color w:val="000000"/>
          <w:sz w:val="24"/>
          <w:szCs w:val="24"/>
        </w:rPr>
        <w:t xml:space="preserve"> </w:t>
      </w:r>
      <w:r w:rsidR="00B66F18">
        <w:rPr>
          <w:color w:val="000000"/>
          <w:sz w:val="24"/>
          <w:szCs w:val="24"/>
        </w:rPr>
        <w:t>Одной из важных задач издателей Библиографического указат</w:t>
      </w:r>
      <w:r w:rsidR="00B66F18">
        <w:rPr>
          <w:color w:val="000000"/>
          <w:sz w:val="24"/>
          <w:szCs w:val="24"/>
        </w:rPr>
        <w:t>е</w:t>
      </w:r>
      <w:r w:rsidR="00B66F18">
        <w:rPr>
          <w:color w:val="000000"/>
          <w:sz w:val="24"/>
          <w:szCs w:val="24"/>
        </w:rPr>
        <w:t>ля стало ликвидация множества существующих пробелов в информации о распр</w:t>
      </w:r>
      <w:r w:rsidR="00B66F18">
        <w:rPr>
          <w:color w:val="000000"/>
          <w:sz w:val="24"/>
          <w:szCs w:val="24"/>
        </w:rPr>
        <w:t>о</w:t>
      </w:r>
      <w:r w:rsidR="00B66F18">
        <w:rPr>
          <w:color w:val="000000"/>
          <w:sz w:val="24"/>
          <w:szCs w:val="24"/>
        </w:rPr>
        <w:t xml:space="preserve">странении произведений </w:t>
      </w:r>
      <w:r w:rsidR="005C5FC1">
        <w:rPr>
          <w:color w:val="000000"/>
          <w:sz w:val="24"/>
          <w:szCs w:val="24"/>
        </w:rPr>
        <w:t xml:space="preserve">М.А. </w:t>
      </w:r>
      <w:proofErr w:type="gramStart"/>
      <w:r w:rsidR="005C5FC1">
        <w:rPr>
          <w:color w:val="000000"/>
          <w:sz w:val="24"/>
          <w:szCs w:val="24"/>
        </w:rPr>
        <w:t>Булгакова</w:t>
      </w:r>
      <w:proofErr w:type="gramEnd"/>
      <w:r w:rsidR="005C5FC1">
        <w:rPr>
          <w:color w:val="000000"/>
          <w:sz w:val="24"/>
          <w:szCs w:val="24"/>
        </w:rPr>
        <w:t xml:space="preserve"> как на Родине, так и за границей и пре</w:t>
      </w:r>
      <w:r w:rsidR="005C5FC1">
        <w:rPr>
          <w:color w:val="000000"/>
          <w:sz w:val="24"/>
          <w:szCs w:val="24"/>
        </w:rPr>
        <w:t>ж</w:t>
      </w:r>
      <w:r w:rsidR="005C5FC1">
        <w:rPr>
          <w:color w:val="000000"/>
          <w:sz w:val="24"/>
          <w:szCs w:val="24"/>
        </w:rPr>
        <w:t xml:space="preserve">де всего о театральных постановках его пьес. </w:t>
      </w:r>
    </w:p>
    <w:p w:rsidR="00852A26" w:rsidRDefault="00852A26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 том вошли все </w:t>
      </w:r>
      <w:r w:rsidR="00821918">
        <w:rPr>
          <w:color w:val="000000"/>
          <w:sz w:val="24"/>
          <w:szCs w:val="24"/>
        </w:rPr>
        <w:t xml:space="preserve">прижизненные </w:t>
      </w:r>
      <w:r>
        <w:rPr>
          <w:color w:val="000000"/>
          <w:sz w:val="24"/>
          <w:szCs w:val="24"/>
        </w:rPr>
        <w:t>тексты М.А. Булгакова</w:t>
      </w:r>
      <w:r w:rsidR="00515758">
        <w:rPr>
          <w:color w:val="000000"/>
          <w:sz w:val="24"/>
          <w:szCs w:val="24"/>
        </w:rPr>
        <w:t>,</w:t>
      </w:r>
      <w:r w:rsidR="00515758" w:rsidRPr="00515758">
        <w:rPr>
          <w:color w:val="000000"/>
          <w:sz w:val="24"/>
          <w:szCs w:val="24"/>
        </w:rPr>
        <w:t xml:space="preserve"> </w:t>
      </w:r>
      <w:r w:rsidR="00821918">
        <w:rPr>
          <w:color w:val="000000"/>
          <w:sz w:val="24"/>
          <w:szCs w:val="24"/>
        </w:rPr>
        <w:t>известные в руко</w:t>
      </w:r>
      <w:r w:rsidR="000B7E62">
        <w:rPr>
          <w:color w:val="000000"/>
          <w:sz w:val="24"/>
          <w:szCs w:val="24"/>
        </w:rPr>
        <w:t>п</w:t>
      </w:r>
      <w:r w:rsidR="000B7E62">
        <w:rPr>
          <w:color w:val="000000"/>
          <w:sz w:val="24"/>
          <w:szCs w:val="24"/>
        </w:rPr>
        <w:t>и</w:t>
      </w:r>
      <w:r w:rsidR="000B7E62">
        <w:rPr>
          <w:color w:val="000000"/>
          <w:sz w:val="24"/>
          <w:szCs w:val="24"/>
        </w:rPr>
        <w:t>си</w:t>
      </w:r>
      <w:r w:rsidR="00821918">
        <w:rPr>
          <w:color w:val="000000"/>
          <w:sz w:val="24"/>
          <w:szCs w:val="24"/>
        </w:rPr>
        <w:t xml:space="preserve"> или </w:t>
      </w:r>
      <w:r w:rsidR="000B7E62">
        <w:rPr>
          <w:color w:val="000000"/>
          <w:sz w:val="24"/>
          <w:szCs w:val="24"/>
        </w:rPr>
        <w:t>опубликованные</w:t>
      </w:r>
      <w:r w:rsidR="00821918">
        <w:rPr>
          <w:color w:val="000000"/>
          <w:sz w:val="24"/>
          <w:szCs w:val="24"/>
        </w:rPr>
        <w:t xml:space="preserve">, а также </w:t>
      </w:r>
      <w:r w:rsidR="00515758">
        <w:rPr>
          <w:color w:val="000000"/>
          <w:sz w:val="24"/>
          <w:szCs w:val="24"/>
        </w:rPr>
        <w:t>театральные постановки</w:t>
      </w:r>
      <w:r>
        <w:rPr>
          <w:color w:val="000000"/>
          <w:sz w:val="24"/>
          <w:szCs w:val="24"/>
        </w:rPr>
        <w:t xml:space="preserve"> и отклики на публик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 его произведений в печати</w:t>
      </w:r>
      <w:r w:rsidR="00E97545">
        <w:rPr>
          <w:color w:val="000000"/>
          <w:sz w:val="24"/>
          <w:szCs w:val="24"/>
        </w:rPr>
        <w:t xml:space="preserve"> (1919 – 1940 гг.)</w:t>
      </w:r>
      <w:r>
        <w:rPr>
          <w:color w:val="000000"/>
          <w:sz w:val="24"/>
          <w:szCs w:val="24"/>
        </w:rPr>
        <w:t>.</w:t>
      </w:r>
      <w:r w:rsidR="00321F68" w:rsidRPr="00321F68">
        <w:rPr>
          <w:sz w:val="24"/>
          <w:szCs w:val="24"/>
        </w:rPr>
        <w:t xml:space="preserve"> </w:t>
      </w:r>
      <w:r w:rsidR="00321F68">
        <w:rPr>
          <w:sz w:val="24"/>
          <w:szCs w:val="24"/>
        </w:rPr>
        <w:t xml:space="preserve">Всего </w:t>
      </w:r>
      <w:r w:rsidR="000E475E">
        <w:rPr>
          <w:sz w:val="24"/>
          <w:szCs w:val="24"/>
        </w:rPr>
        <w:t>3 820</w:t>
      </w:r>
      <w:r w:rsidR="002C6011">
        <w:rPr>
          <w:sz w:val="24"/>
          <w:szCs w:val="24"/>
        </w:rPr>
        <w:t xml:space="preserve"> позиций</w:t>
      </w:r>
      <w:r w:rsidR="00321F68">
        <w:rPr>
          <w:sz w:val="24"/>
          <w:szCs w:val="24"/>
        </w:rPr>
        <w:t>.</w:t>
      </w:r>
      <w:r w:rsidR="00F05071">
        <w:rPr>
          <w:sz w:val="24"/>
          <w:szCs w:val="24"/>
        </w:rPr>
        <w:t xml:space="preserve"> Издание сна</w:t>
      </w:r>
      <w:r w:rsidR="00207D25">
        <w:rPr>
          <w:sz w:val="24"/>
          <w:szCs w:val="24"/>
        </w:rPr>
        <w:t>бжено</w:t>
      </w:r>
      <w:r w:rsidR="00F570DE" w:rsidRPr="00F570DE">
        <w:rPr>
          <w:sz w:val="24"/>
          <w:szCs w:val="24"/>
        </w:rPr>
        <w:t xml:space="preserve"> </w:t>
      </w:r>
      <w:r w:rsidR="00F570DE">
        <w:rPr>
          <w:sz w:val="24"/>
          <w:szCs w:val="24"/>
        </w:rPr>
        <w:t>Указателем</w:t>
      </w:r>
      <w:r w:rsidR="00207D25">
        <w:rPr>
          <w:sz w:val="24"/>
          <w:szCs w:val="24"/>
        </w:rPr>
        <w:t xml:space="preserve"> имен</w:t>
      </w:r>
      <w:r w:rsidR="00F570DE">
        <w:rPr>
          <w:sz w:val="24"/>
          <w:szCs w:val="24"/>
        </w:rPr>
        <w:t xml:space="preserve"> (С.611 – 643),</w:t>
      </w:r>
      <w:r w:rsidR="00207D25">
        <w:rPr>
          <w:sz w:val="24"/>
          <w:szCs w:val="24"/>
        </w:rPr>
        <w:t xml:space="preserve"> Указателем </w:t>
      </w:r>
      <w:r w:rsidR="003328CA">
        <w:rPr>
          <w:sz w:val="24"/>
          <w:szCs w:val="24"/>
        </w:rPr>
        <w:t xml:space="preserve">заглавий </w:t>
      </w:r>
      <w:r w:rsidR="00207D25">
        <w:rPr>
          <w:sz w:val="24"/>
          <w:szCs w:val="24"/>
        </w:rPr>
        <w:t>произведений (С.</w:t>
      </w:r>
      <w:r w:rsidR="003328CA">
        <w:rPr>
          <w:sz w:val="24"/>
          <w:szCs w:val="24"/>
        </w:rPr>
        <w:t>644 – 666</w:t>
      </w:r>
      <w:r w:rsidR="00207D25">
        <w:rPr>
          <w:sz w:val="24"/>
          <w:szCs w:val="24"/>
        </w:rPr>
        <w:t>)</w:t>
      </w:r>
      <w:r w:rsidR="00F05071">
        <w:rPr>
          <w:sz w:val="24"/>
          <w:szCs w:val="24"/>
        </w:rPr>
        <w:t>,</w:t>
      </w:r>
      <w:r w:rsidR="00F05071" w:rsidRPr="00F05071">
        <w:rPr>
          <w:sz w:val="24"/>
          <w:szCs w:val="24"/>
        </w:rPr>
        <w:t xml:space="preserve"> </w:t>
      </w:r>
      <w:r w:rsidR="00F05071">
        <w:rPr>
          <w:sz w:val="24"/>
          <w:szCs w:val="24"/>
        </w:rPr>
        <w:t xml:space="preserve">Указателем спектаклей </w:t>
      </w:r>
      <w:r w:rsidR="00207D25">
        <w:rPr>
          <w:sz w:val="24"/>
          <w:szCs w:val="24"/>
        </w:rPr>
        <w:t>(С.</w:t>
      </w:r>
      <w:r w:rsidR="003328CA">
        <w:rPr>
          <w:sz w:val="24"/>
          <w:szCs w:val="24"/>
        </w:rPr>
        <w:t>667 – 682</w:t>
      </w:r>
      <w:r w:rsidR="00207D25">
        <w:rPr>
          <w:sz w:val="24"/>
          <w:szCs w:val="24"/>
        </w:rPr>
        <w:t xml:space="preserve">) </w:t>
      </w:r>
      <w:r w:rsidR="00F05071">
        <w:rPr>
          <w:sz w:val="24"/>
          <w:szCs w:val="24"/>
        </w:rPr>
        <w:t>и Списком просмотренных п</w:t>
      </w:r>
      <w:r w:rsidR="00F05071">
        <w:rPr>
          <w:sz w:val="24"/>
          <w:szCs w:val="24"/>
        </w:rPr>
        <w:t>е</w:t>
      </w:r>
      <w:r w:rsidR="00F05071">
        <w:rPr>
          <w:sz w:val="24"/>
          <w:szCs w:val="24"/>
        </w:rPr>
        <w:t>риодических изданий</w:t>
      </w:r>
      <w:r w:rsidR="00207D25">
        <w:rPr>
          <w:sz w:val="24"/>
          <w:szCs w:val="24"/>
        </w:rPr>
        <w:t xml:space="preserve"> (С.</w:t>
      </w:r>
      <w:r w:rsidR="003328CA">
        <w:rPr>
          <w:sz w:val="24"/>
          <w:szCs w:val="24"/>
        </w:rPr>
        <w:t xml:space="preserve">683 </w:t>
      </w:r>
      <w:r w:rsidR="005B4620">
        <w:rPr>
          <w:sz w:val="24"/>
          <w:szCs w:val="24"/>
        </w:rPr>
        <w:t>–</w:t>
      </w:r>
      <w:r w:rsidR="003328CA">
        <w:rPr>
          <w:sz w:val="24"/>
          <w:szCs w:val="24"/>
        </w:rPr>
        <w:t xml:space="preserve"> </w:t>
      </w:r>
      <w:r w:rsidR="005B4620">
        <w:rPr>
          <w:sz w:val="24"/>
          <w:szCs w:val="24"/>
        </w:rPr>
        <w:t>701</w:t>
      </w:r>
      <w:r w:rsidR="00207D25">
        <w:rPr>
          <w:sz w:val="24"/>
          <w:szCs w:val="24"/>
        </w:rPr>
        <w:t>)</w:t>
      </w:r>
      <w:r w:rsidR="00F05071">
        <w:rPr>
          <w:sz w:val="24"/>
          <w:szCs w:val="24"/>
        </w:rPr>
        <w:t>.</w:t>
      </w:r>
      <w:r w:rsidR="009B531A" w:rsidRPr="009B531A">
        <w:rPr>
          <w:color w:val="000000"/>
          <w:sz w:val="24"/>
          <w:szCs w:val="24"/>
        </w:rPr>
        <w:t xml:space="preserve"> </w:t>
      </w:r>
      <w:r w:rsidR="009B531A">
        <w:rPr>
          <w:color w:val="000000"/>
          <w:sz w:val="24"/>
          <w:szCs w:val="24"/>
        </w:rPr>
        <w:t>Обнаружена и систематизирована практич</w:t>
      </w:r>
      <w:r w:rsidR="009B531A">
        <w:rPr>
          <w:color w:val="000000"/>
          <w:sz w:val="24"/>
          <w:szCs w:val="24"/>
        </w:rPr>
        <w:t>е</w:t>
      </w:r>
      <w:r w:rsidR="009B531A">
        <w:rPr>
          <w:color w:val="000000"/>
          <w:sz w:val="24"/>
          <w:szCs w:val="24"/>
        </w:rPr>
        <w:lastRenderedPageBreak/>
        <w:t>ски исчерпывающая на сегодняшний день информация не только о жизни и тво</w:t>
      </w:r>
      <w:r w:rsidR="009B531A">
        <w:rPr>
          <w:color w:val="000000"/>
          <w:sz w:val="24"/>
          <w:szCs w:val="24"/>
        </w:rPr>
        <w:t>р</w:t>
      </w:r>
      <w:r w:rsidR="009B531A">
        <w:rPr>
          <w:color w:val="000000"/>
          <w:sz w:val="24"/>
          <w:szCs w:val="24"/>
        </w:rPr>
        <w:t xml:space="preserve">честве М.А. Булгакова, но и театральных постановках его произведений, </w:t>
      </w:r>
      <w:r w:rsidR="002D4FDE">
        <w:rPr>
          <w:color w:val="000000"/>
          <w:sz w:val="24"/>
          <w:szCs w:val="24"/>
        </w:rPr>
        <w:t xml:space="preserve">о </w:t>
      </w:r>
      <w:r w:rsidR="009B531A">
        <w:rPr>
          <w:color w:val="000000"/>
          <w:sz w:val="24"/>
          <w:szCs w:val="24"/>
        </w:rPr>
        <w:t>спе</w:t>
      </w:r>
      <w:r w:rsidR="009B531A">
        <w:rPr>
          <w:color w:val="000000"/>
          <w:sz w:val="24"/>
          <w:szCs w:val="24"/>
        </w:rPr>
        <w:t>к</w:t>
      </w:r>
      <w:r w:rsidR="009B531A">
        <w:rPr>
          <w:color w:val="000000"/>
          <w:sz w:val="24"/>
          <w:szCs w:val="24"/>
        </w:rPr>
        <w:t>так</w:t>
      </w:r>
      <w:r w:rsidR="002D4FDE">
        <w:rPr>
          <w:color w:val="000000"/>
          <w:sz w:val="24"/>
          <w:szCs w:val="24"/>
        </w:rPr>
        <w:t>лях</w:t>
      </w:r>
      <w:r w:rsidR="009B531A">
        <w:rPr>
          <w:color w:val="000000"/>
          <w:sz w:val="24"/>
          <w:szCs w:val="24"/>
        </w:rPr>
        <w:t xml:space="preserve"> и фильм</w:t>
      </w:r>
      <w:r w:rsidR="002D4FDE">
        <w:rPr>
          <w:color w:val="000000"/>
          <w:sz w:val="24"/>
          <w:szCs w:val="24"/>
        </w:rPr>
        <w:t>ах</w:t>
      </w:r>
      <w:r w:rsidR="009B531A">
        <w:rPr>
          <w:color w:val="000000"/>
          <w:sz w:val="24"/>
          <w:szCs w:val="24"/>
        </w:rPr>
        <w:t xml:space="preserve"> по его сценариям, а также публикациях его </w:t>
      </w:r>
      <w:proofErr w:type="gramStart"/>
      <w:r w:rsidR="009B531A">
        <w:rPr>
          <w:color w:val="000000"/>
          <w:sz w:val="24"/>
          <w:szCs w:val="24"/>
        </w:rPr>
        <w:t>произведений</w:t>
      </w:r>
      <w:proofErr w:type="gramEnd"/>
      <w:r w:rsidR="009B531A">
        <w:rPr>
          <w:color w:val="000000"/>
          <w:sz w:val="24"/>
          <w:szCs w:val="24"/>
        </w:rPr>
        <w:t xml:space="preserve"> как в российской, так и западной прессе.</w:t>
      </w:r>
      <w:r w:rsidR="0063547A" w:rsidRPr="0063547A">
        <w:rPr>
          <w:color w:val="000000"/>
          <w:sz w:val="24"/>
          <w:szCs w:val="24"/>
        </w:rPr>
        <w:t xml:space="preserve"> </w:t>
      </w:r>
      <w:r w:rsidR="00D03B70">
        <w:rPr>
          <w:color w:val="000000"/>
          <w:sz w:val="24"/>
          <w:szCs w:val="24"/>
        </w:rPr>
        <w:t>Впервые вве</w:t>
      </w:r>
      <w:r w:rsidR="0063547A">
        <w:rPr>
          <w:color w:val="000000"/>
          <w:sz w:val="24"/>
          <w:szCs w:val="24"/>
        </w:rPr>
        <w:t>д</w:t>
      </w:r>
      <w:r w:rsidR="00D03B70">
        <w:rPr>
          <w:color w:val="000000"/>
          <w:sz w:val="24"/>
          <w:szCs w:val="24"/>
        </w:rPr>
        <w:t>ены в</w:t>
      </w:r>
      <w:r w:rsidR="0063547A">
        <w:rPr>
          <w:color w:val="000000"/>
          <w:sz w:val="24"/>
          <w:szCs w:val="24"/>
        </w:rPr>
        <w:t xml:space="preserve"> научный обор</w:t>
      </w:r>
      <w:bookmarkStart w:id="0" w:name="_GoBack"/>
      <w:bookmarkEnd w:id="0"/>
      <w:r w:rsidR="0063547A">
        <w:rPr>
          <w:color w:val="000000"/>
          <w:sz w:val="24"/>
          <w:szCs w:val="24"/>
        </w:rPr>
        <w:t>от</w:t>
      </w:r>
      <w:r w:rsidR="00D03B70">
        <w:rPr>
          <w:color w:val="000000"/>
          <w:sz w:val="24"/>
          <w:szCs w:val="24"/>
        </w:rPr>
        <w:t xml:space="preserve"> многие библиографические сведения</w:t>
      </w:r>
      <w:r w:rsidR="0063547A">
        <w:rPr>
          <w:color w:val="000000"/>
          <w:sz w:val="24"/>
          <w:szCs w:val="24"/>
        </w:rPr>
        <w:t>. Работа по сбору информации, ее обработке и с</w:t>
      </w:r>
      <w:r w:rsidR="0063547A">
        <w:rPr>
          <w:color w:val="000000"/>
          <w:sz w:val="24"/>
          <w:szCs w:val="24"/>
        </w:rPr>
        <w:t>и</w:t>
      </w:r>
      <w:r w:rsidR="0063547A">
        <w:rPr>
          <w:color w:val="000000"/>
          <w:sz w:val="24"/>
          <w:szCs w:val="24"/>
        </w:rPr>
        <w:t>стематизации продолжается.</w:t>
      </w:r>
    </w:p>
    <w:p w:rsidR="00DF1AB5" w:rsidRDefault="00831D96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п</w:t>
      </w:r>
      <w:r w:rsidR="00852A26">
        <w:rPr>
          <w:color w:val="000000"/>
          <w:sz w:val="24"/>
          <w:szCs w:val="24"/>
        </w:rPr>
        <w:t>ерв</w:t>
      </w:r>
      <w:r w:rsidR="00207D39">
        <w:rPr>
          <w:color w:val="000000"/>
          <w:sz w:val="24"/>
          <w:szCs w:val="24"/>
        </w:rPr>
        <w:t>ой</w:t>
      </w:r>
      <w:r w:rsidR="00852A26">
        <w:rPr>
          <w:color w:val="000000"/>
          <w:sz w:val="24"/>
          <w:szCs w:val="24"/>
        </w:rPr>
        <w:t xml:space="preserve"> част</w:t>
      </w:r>
      <w:r w:rsidR="00207D39">
        <w:rPr>
          <w:color w:val="000000"/>
          <w:sz w:val="24"/>
          <w:szCs w:val="24"/>
        </w:rPr>
        <w:t xml:space="preserve">и </w:t>
      </w:r>
      <w:r w:rsidR="006E7F53">
        <w:rPr>
          <w:color w:val="000000"/>
          <w:sz w:val="24"/>
          <w:szCs w:val="24"/>
        </w:rPr>
        <w:t xml:space="preserve">«Тексты М.А. Булгакова» </w:t>
      </w:r>
      <w:r w:rsidR="00207D39">
        <w:rPr>
          <w:sz w:val="24"/>
          <w:szCs w:val="24"/>
        </w:rPr>
        <w:t>–</w:t>
      </w:r>
      <w:r w:rsidR="00852A26">
        <w:rPr>
          <w:color w:val="000000"/>
          <w:sz w:val="24"/>
          <w:szCs w:val="24"/>
        </w:rPr>
        <w:t xml:space="preserve"> информация обо всем, что рукой М.А. Булгакова </w:t>
      </w:r>
      <w:r w:rsidR="00852A26">
        <w:rPr>
          <w:sz w:val="24"/>
          <w:szCs w:val="24"/>
        </w:rPr>
        <w:t xml:space="preserve">было написано </w:t>
      </w:r>
      <w:r w:rsidR="00FE76BC">
        <w:rPr>
          <w:sz w:val="24"/>
          <w:szCs w:val="24"/>
        </w:rPr>
        <w:t xml:space="preserve">и опубликовано </w:t>
      </w:r>
      <w:r w:rsidR="00E03D08">
        <w:rPr>
          <w:sz w:val="24"/>
          <w:szCs w:val="24"/>
        </w:rPr>
        <w:t xml:space="preserve">при жизни писателя </w:t>
      </w:r>
      <w:r w:rsidR="00FE76BC">
        <w:rPr>
          <w:sz w:val="24"/>
          <w:szCs w:val="24"/>
        </w:rPr>
        <w:t xml:space="preserve">в российской, </w:t>
      </w:r>
      <w:proofErr w:type="spellStart"/>
      <w:r w:rsidR="00FE76BC">
        <w:rPr>
          <w:sz w:val="24"/>
          <w:szCs w:val="24"/>
        </w:rPr>
        <w:t>метропольной</w:t>
      </w:r>
      <w:proofErr w:type="spellEnd"/>
      <w:r w:rsidR="00FE76BC">
        <w:rPr>
          <w:sz w:val="24"/>
          <w:szCs w:val="24"/>
        </w:rPr>
        <w:t xml:space="preserve"> или </w:t>
      </w:r>
      <w:r w:rsidR="007752C7">
        <w:rPr>
          <w:sz w:val="24"/>
          <w:szCs w:val="24"/>
        </w:rPr>
        <w:t>эмигрантск</w:t>
      </w:r>
      <w:r w:rsidR="00FE76BC">
        <w:rPr>
          <w:sz w:val="24"/>
          <w:szCs w:val="24"/>
        </w:rPr>
        <w:t>ой пресс</w:t>
      </w:r>
      <w:r w:rsidR="007752C7">
        <w:rPr>
          <w:sz w:val="24"/>
          <w:szCs w:val="24"/>
        </w:rPr>
        <w:t>е</w:t>
      </w:r>
      <w:r w:rsidR="00FE76BC">
        <w:rPr>
          <w:sz w:val="24"/>
          <w:szCs w:val="24"/>
        </w:rPr>
        <w:t xml:space="preserve"> </w:t>
      </w:r>
      <w:r w:rsidR="00852A26">
        <w:rPr>
          <w:sz w:val="24"/>
          <w:szCs w:val="24"/>
        </w:rPr>
        <w:t>– не только о художественных произв</w:t>
      </w:r>
      <w:r w:rsidR="00852A26">
        <w:rPr>
          <w:sz w:val="24"/>
          <w:szCs w:val="24"/>
        </w:rPr>
        <w:t>е</w:t>
      </w:r>
      <w:r w:rsidR="00852A26">
        <w:rPr>
          <w:sz w:val="24"/>
          <w:szCs w:val="24"/>
        </w:rPr>
        <w:t>дениях (рассказах, повестях, роман</w:t>
      </w:r>
      <w:r w:rsidR="006E7F53">
        <w:rPr>
          <w:sz w:val="24"/>
          <w:szCs w:val="24"/>
        </w:rPr>
        <w:t>а</w:t>
      </w:r>
      <w:r>
        <w:rPr>
          <w:sz w:val="24"/>
          <w:szCs w:val="24"/>
        </w:rPr>
        <w:t>х, очерках и фельетонах, заметках</w:t>
      </w:r>
      <w:r w:rsidR="009E5825">
        <w:rPr>
          <w:sz w:val="24"/>
          <w:szCs w:val="24"/>
        </w:rPr>
        <w:t xml:space="preserve">, </w:t>
      </w:r>
      <w:r w:rsidR="001868DD">
        <w:rPr>
          <w:sz w:val="24"/>
          <w:szCs w:val="24"/>
        </w:rPr>
        <w:t>сцена</w:t>
      </w:r>
      <w:r w:rsidR="00FE76BC">
        <w:rPr>
          <w:sz w:val="24"/>
          <w:szCs w:val="24"/>
        </w:rPr>
        <w:t>риях</w:t>
      </w:r>
      <w:r w:rsidR="001868DD">
        <w:rPr>
          <w:sz w:val="24"/>
          <w:szCs w:val="24"/>
        </w:rPr>
        <w:t xml:space="preserve"> к театральн</w:t>
      </w:r>
      <w:r w:rsidR="00D648E2">
        <w:rPr>
          <w:sz w:val="24"/>
          <w:szCs w:val="24"/>
        </w:rPr>
        <w:t>ым постановкам и кинофильмам</w:t>
      </w:r>
      <w:r w:rsidR="004A6B2C">
        <w:rPr>
          <w:sz w:val="24"/>
          <w:szCs w:val="24"/>
        </w:rPr>
        <w:t xml:space="preserve">, либретто </w:t>
      </w:r>
      <w:r w:rsidR="00207D25">
        <w:rPr>
          <w:sz w:val="24"/>
          <w:szCs w:val="24"/>
        </w:rPr>
        <w:t>опер</w:t>
      </w:r>
      <w:r w:rsidR="00D648E2">
        <w:rPr>
          <w:sz w:val="24"/>
          <w:szCs w:val="24"/>
        </w:rPr>
        <w:t xml:space="preserve"> и др.</w:t>
      </w:r>
      <w:r>
        <w:rPr>
          <w:sz w:val="24"/>
          <w:szCs w:val="24"/>
        </w:rPr>
        <w:t>), но и</w:t>
      </w:r>
      <w:r w:rsidR="00852A26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интервью (</w:t>
      </w:r>
      <w:r w:rsidR="004F0F35">
        <w:rPr>
          <w:sz w:val="24"/>
          <w:szCs w:val="24"/>
        </w:rPr>
        <w:t xml:space="preserve">с </w:t>
      </w:r>
      <w:r w:rsidR="001868DD">
        <w:rPr>
          <w:sz w:val="24"/>
          <w:szCs w:val="24"/>
        </w:rPr>
        <w:t>Н.В. Доста</w:t>
      </w:r>
      <w:r w:rsidR="004F0F35">
        <w:rPr>
          <w:sz w:val="24"/>
          <w:szCs w:val="24"/>
        </w:rPr>
        <w:t>лем</w:t>
      </w:r>
      <w:r w:rsidR="001868DD">
        <w:rPr>
          <w:sz w:val="24"/>
          <w:szCs w:val="24"/>
        </w:rPr>
        <w:t xml:space="preserve"> по окончании сценария</w:t>
      </w:r>
      <w:proofErr w:type="gramEnd"/>
      <w:r w:rsidR="001868DD">
        <w:rPr>
          <w:sz w:val="24"/>
          <w:szCs w:val="24"/>
        </w:rPr>
        <w:t xml:space="preserve"> «Похождения Чичикова, или Мертвые души» // За большевистский фильм. М., 1934. 25 авг., №22. С.3</w:t>
      </w:r>
      <w:r w:rsidR="004F0F35">
        <w:rPr>
          <w:sz w:val="24"/>
          <w:szCs w:val="24"/>
        </w:rPr>
        <w:t>; «Он был велик и неудачлив» - в связи с премьерой «Мольера» на сцене МХАТ // Горьковец. М., 1936, 15 февр., №3. С.2</w:t>
      </w:r>
      <w:r w:rsidR="00D648E2">
        <w:rPr>
          <w:sz w:val="24"/>
          <w:szCs w:val="24"/>
        </w:rPr>
        <w:t xml:space="preserve"> и др.</w:t>
      </w:r>
      <w:r>
        <w:rPr>
          <w:sz w:val="24"/>
          <w:szCs w:val="24"/>
        </w:rPr>
        <w:t>)</w:t>
      </w:r>
      <w:r w:rsidR="00122BBE">
        <w:rPr>
          <w:sz w:val="24"/>
          <w:szCs w:val="24"/>
        </w:rPr>
        <w:t xml:space="preserve">, </w:t>
      </w:r>
      <w:r w:rsidR="00207D25">
        <w:rPr>
          <w:sz w:val="24"/>
          <w:szCs w:val="24"/>
        </w:rPr>
        <w:t>а также о переводе комедии Ж.Б. Мольера «Ск</w:t>
      </w:r>
      <w:r w:rsidR="00207D25">
        <w:rPr>
          <w:sz w:val="24"/>
          <w:szCs w:val="24"/>
        </w:rPr>
        <w:t>у</w:t>
      </w:r>
      <w:r w:rsidR="00207D25">
        <w:rPr>
          <w:sz w:val="24"/>
          <w:szCs w:val="24"/>
        </w:rPr>
        <w:t xml:space="preserve">пой» (Мольер Ж.Б. Собрание сочинений: в 4-х т. Т.3. Л.: </w:t>
      </w:r>
      <w:proofErr w:type="spellStart"/>
      <w:r w:rsidR="00207D25">
        <w:rPr>
          <w:sz w:val="24"/>
          <w:szCs w:val="24"/>
        </w:rPr>
        <w:t>Гослитиздат</w:t>
      </w:r>
      <w:proofErr w:type="spellEnd"/>
      <w:r w:rsidR="00207D25">
        <w:rPr>
          <w:sz w:val="24"/>
          <w:szCs w:val="24"/>
        </w:rPr>
        <w:t xml:space="preserve">, 1939. С.371-497), – </w:t>
      </w:r>
      <w:r w:rsidR="00122BBE">
        <w:rPr>
          <w:sz w:val="24"/>
          <w:szCs w:val="24"/>
        </w:rPr>
        <w:t xml:space="preserve">начиная </w:t>
      </w:r>
      <w:r w:rsidR="00C2120E">
        <w:rPr>
          <w:sz w:val="24"/>
          <w:szCs w:val="24"/>
        </w:rPr>
        <w:t>статьей «Грядущие перспективы» в газете «</w:t>
      </w:r>
      <w:r w:rsidR="009E5825">
        <w:rPr>
          <w:sz w:val="24"/>
          <w:szCs w:val="24"/>
        </w:rPr>
        <w:t>Грозный</w:t>
      </w:r>
      <w:r w:rsidR="00C2120E">
        <w:rPr>
          <w:sz w:val="24"/>
          <w:szCs w:val="24"/>
        </w:rPr>
        <w:t>» (1919. 13/26 ноября, №47. С.2) и заканчивая по</w:t>
      </w:r>
      <w:r w:rsidR="009E5825">
        <w:rPr>
          <w:sz w:val="24"/>
          <w:szCs w:val="24"/>
        </w:rPr>
        <w:t>следним прижизненным изданием – сц</w:t>
      </w:r>
      <w:r w:rsidR="009E5825">
        <w:rPr>
          <w:sz w:val="24"/>
          <w:szCs w:val="24"/>
        </w:rPr>
        <w:t>е</w:t>
      </w:r>
      <w:r w:rsidR="009E5825">
        <w:rPr>
          <w:sz w:val="24"/>
          <w:szCs w:val="24"/>
        </w:rPr>
        <w:t xml:space="preserve">нарием театральной постановки «Дон Кихота» </w:t>
      </w:r>
      <w:r w:rsidR="004F0F35">
        <w:rPr>
          <w:sz w:val="24"/>
          <w:szCs w:val="24"/>
        </w:rPr>
        <w:t xml:space="preserve">для театра им. Вахтангова </w:t>
      </w:r>
      <w:r w:rsidR="009E5825">
        <w:rPr>
          <w:sz w:val="24"/>
          <w:szCs w:val="24"/>
        </w:rPr>
        <w:t>(М.: О</w:t>
      </w:r>
      <w:r w:rsidR="009E5825">
        <w:rPr>
          <w:sz w:val="24"/>
          <w:szCs w:val="24"/>
        </w:rPr>
        <w:t>т</w:t>
      </w:r>
      <w:r w:rsidR="009E5825">
        <w:rPr>
          <w:sz w:val="24"/>
          <w:szCs w:val="24"/>
        </w:rPr>
        <w:t>дел распространения ВУО</w:t>
      </w:r>
      <w:r w:rsidR="001868DD">
        <w:rPr>
          <w:sz w:val="24"/>
          <w:szCs w:val="24"/>
        </w:rPr>
        <w:t>А</w:t>
      </w:r>
      <w:r w:rsidR="009E5825">
        <w:rPr>
          <w:sz w:val="24"/>
          <w:szCs w:val="24"/>
        </w:rPr>
        <w:t>П, 1940. 81 с.)</w:t>
      </w:r>
      <w:r>
        <w:rPr>
          <w:sz w:val="24"/>
          <w:szCs w:val="24"/>
        </w:rPr>
        <w:t xml:space="preserve">. </w:t>
      </w:r>
    </w:p>
    <w:p w:rsidR="00AB6859" w:rsidRDefault="00AB6859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Материал, представленный в этом разделе, позволяет осознать масштаб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тенсивность креативной энергии писателя, а еще более изумиться тому, как в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гар </w:t>
      </w:r>
      <w:r w:rsidR="009B531A">
        <w:rPr>
          <w:sz w:val="24"/>
          <w:szCs w:val="24"/>
        </w:rPr>
        <w:t>изнурительной поденщины ради хлеба насущного</w:t>
      </w:r>
      <w:r w:rsidR="00F16EB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газета</w:t>
      </w:r>
      <w:r w:rsidR="00F16EB6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F16EB6">
        <w:rPr>
          <w:sz w:val="24"/>
          <w:szCs w:val="24"/>
        </w:rPr>
        <w:t>«Гудок», «Раб</w:t>
      </w:r>
      <w:r w:rsidR="00F16EB6">
        <w:rPr>
          <w:sz w:val="24"/>
          <w:szCs w:val="24"/>
        </w:rPr>
        <w:t>о</w:t>
      </w:r>
      <w:r w:rsidR="00F16EB6">
        <w:rPr>
          <w:sz w:val="24"/>
          <w:szCs w:val="24"/>
        </w:rPr>
        <w:t>чий», «Рупор» и др., - могли рождаться такие</w:t>
      </w:r>
      <w:r w:rsidR="009B531A">
        <w:rPr>
          <w:sz w:val="24"/>
          <w:szCs w:val="24"/>
        </w:rPr>
        <w:t xml:space="preserve"> поистине бриллианты</w:t>
      </w:r>
      <w:r w:rsidR="00F16EB6">
        <w:rPr>
          <w:sz w:val="24"/>
          <w:szCs w:val="24"/>
        </w:rPr>
        <w:t xml:space="preserve"> художестве</w:t>
      </w:r>
      <w:r w:rsidR="00F16EB6">
        <w:rPr>
          <w:sz w:val="24"/>
          <w:szCs w:val="24"/>
        </w:rPr>
        <w:t>н</w:t>
      </w:r>
      <w:r w:rsidR="00F16EB6">
        <w:rPr>
          <w:sz w:val="24"/>
          <w:szCs w:val="24"/>
        </w:rPr>
        <w:t xml:space="preserve">ной словесности, как «Неделя просвещения», «Записки на манжетах», </w:t>
      </w:r>
      <w:r w:rsidR="000C0565">
        <w:rPr>
          <w:sz w:val="24"/>
          <w:szCs w:val="24"/>
        </w:rPr>
        <w:t>«Ханский огонь», «</w:t>
      </w:r>
      <w:proofErr w:type="spellStart"/>
      <w:r w:rsidR="000C0565">
        <w:rPr>
          <w:sz w:val="24"/>
          <w:szCs w:val="24"/>
        </w:rPr>
        <w:t>Дьяволиада</w:t>
      </w:r>
      <w:proofErr w:type="spellEnd"/>
      <w:r w:rsidR="000C0565">
        <w:rPr>
          <w:sz w:val="24"/>
          <w:szCs w:val="24"/>
        </w:rPr>
        <w:t xml:space="preserve">» </w:t>
      </w:r>
      <w:r w:rsidR="00F16EB6">
        <w:rPr>
          <w:sz w:val="24"/>
          <w:szCs w:val="24"/>
        </w:rPr>
        <w:t>и д</w:t>
      </w:r>
      <w:r w:rsidR="00C61770">
        <w:rPr>
          <w:sz w:val="24"/>
          <w:szCs w:val="24"/>
        </w:rPr>
        <w:t>аже такой шедевр, как «Белая гвардия»</w:t>
      </w:r>
      <w:r w:rsidR="00D03B70">
        <w:rPr>
          <w:sz w:val="24"/>
          <w:szCs w:val="24"/>
        </w:rPr>
        <w:t>.</w:t>
      </w:r>
      <w:proofErr w:type="gramEnd"/>
      <w:r w:rsidR="007752C7">
        <w:rPr>
          <w:sz w:val="24"/>
          <w:szCs w:val="24"/>
        </w:rPr>
        <w:t xml:space="preserve"> При этом н</w:t>
      </w:r>
      <w:r w:rsidR="007752C7">
        <w:rPr>
          <w:sz w:val="24"/>
          <w:szCs w:val="24"/>
        </w:rPr>
        <w:t>е</w:t>
      </w:r>
      <w:r w:rsidR="007752C7">
        <w:rPr>
          <w:sz w:val="24"/>
          <w:szCs w:val="24"/>
        </w:rPr>
        <w:t xml:space="preserve">трудно заметить, что лучшее </w:t>
      </w:r>
      <w:r w:rsidR="00C61770">
        <w:rPr>
          <w:sz w:val="24"/>
          <w:szCs w:val="24"/>
        </w:rPr>
        <w:t xml:space="preserve">поначалу </w:t>
      </w:r>
      <w:r w:rsidR="009B531A">
        <w:rPr>
          <w:sz w:val="24"/>
          <w:szCs w:val="24"/>
        </w:rPr>
        <w:t>выходило в свет</w:t>
      </w:r>
      <w:r w:rsidR="007752C7">
        <w:rPr>
          <w:sz w:val="24"/>
          <w:szCs w:val="24"/>
        </w:rPr>
        <w:t xml:space="preserve"> </w:t>
      </w:r>
      <w:r w:rsidR="000C0565">
        <w:rPr>
          <w:sz w:val="24"/>
          <w:szCs w:val="24"/>
        </w:rPr>
        <w:t xml:space="preserve">по большей части </w:t>
      </w:r>
      <w:r w:rsidR="007752C7">
        <w:rPr>
          <w:sz w:val="24"/>
          <w:szCs w:val="24"/>
        </w:rPr>
        <w:t>за р</w:t>
      </w:r>
      <w:r w:rsidR="007752C7">
        <w:rPr>
          <w:sz w:val="24"/>
          <w:szCs w:val="24"/>
        </w:rPr>
        <w:t>у</w:t>
      </w:r>
      <w:r w:rsidR="007752C7">
        <w:rPr>
          <w:sz w:val="24"/>
          <w:szCs w:val="24"/>
        </w:rPr>
        <w:t xml:space="preserve">бежом </w:t>
      </w:r>
      <w:r w:rsidR="00AA7779">
        <w:rPr>
          <w:sz w:val="24"/>
          <w:szCs w:val="24"/>
        </w:rPr>
        <w:t>– в Берлине, Париже, Риге, Софии, Нью-Йорке и др.</w:t>
      </w:r>
      <w:r w:rsidR="00D03B70">
        <w:rPr>
          <w:sz w:val="24"/>
          <w:szCs w:val="24"/>
        </w:rPr>
        <w:t xml:space="preserve"> Читатели моего пок</w:t>
      </w:r>
      <w:r w:rsidR="00D03B70">
        <w:rPr>
          <w:sz w:val="24"/>
          <w:szCs w:val="24"/>
        </w:rPr>
        <w:t>о</w:t>
      </w:r>
      <w:r w:rsidR="00D03B70">
        <w:rPr>
          <w:sz w:val="24"/>
          <w:szCs w:val="24"/>
        </w:rPr>
        <w:t xml:space="preserve">ления помнят, со многими </w:t>
      </w:r>
      <w:proofErr w:type="spellStart"/>
      <w:r w:rsidR="00D03B70">
        <w:rPr>
          <w:sz w:val="24"/>
          <w:szCs w:val="24"/>
        </w:rPr>
        <w:t>булгаковскими</w:t>
      </w:r>
      <w:proofErr w:type="spellEnd"/>
      <w:r w:rsidR="00D03B70">
        <w:rPr>
          <w:sz w:val="24"/>
          <w:szCs w:val="24"/>
        </w:rPr>
        <w:t xml:space="preserve"> произведениями </w:t>
      </w:r>
      <w:r w:rsidR="00844C24">
        <w:rPr>
          <w:sz w:val="24"/>
          <w:szCs w:val="24"/>
        </w:rPr>
        <w:t>– «Собачье сердце», «</w:t>
      </w:r>
      <w:proofErr w:type="spellStart"/>
      <w:r w:rsidR="00844C24">
        <w:rPr>
          <w:sz w:val="24"/>
          <w:szCs w:val="24"/>
        </w:rPr>
        <w:t>Дьяволиада</w:t>
      </w:r>
      <w:proofErr w:type="spellEnd"/>
      <w:r w:rsidR="00844C24">
        <w:rPr>
          <w:sz w:val="24"/>
          <w:szCs w:val="24"/>
        </w:rPr>
        <w:t>», «Бег» и др. – мы</w:t>
      </w:r>
      <w:r w:rsidR="00D03B70">
        <w:rPr>
          <w:sz w:val="24"/>
          <w:szCs w:val="24"/>
        </w:rPr>
        <w:t xml:space="preserve"> познакомились в «самиздате» - репринтах </w:t>
      </w:r>
      <w:r w:rsidR="00844C24">
        <w:rPr>
          <w:sz w:val="24"/>
          <w:szCs w:val="24"/>
        </w:rPr>
        <w:t>зар</w:t>
      </w:r>
      <w:r w:rsidR="00844C24">
        <w:rPr>
          <w:sz w:val="24"/>
          <w:szCs w:val="24"/>
        </w:rPr>
        <w:t>у</w:t>
      </w:r>
      <w:r w:rsidR="00844C24">
        <w:rPr>
          <w:sz w:val="24"/>
          <w:szCs w:val="24"/>
        </w:rPr>
        <w:t>бежных изданий.</w:t>
      </w:r>
    </w:p>
    <w:p w:rsidR="00831D96" w:rsidRDefault="00831D96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часть </w:t>
      </w:r>
      <w:r w:rsidR="006E7F53">
        <w:rPr>
          <w:sz w:val="24"/>
          <w:szCs w:val="24"/>
        </w:rPr>
        <w:t>«</w:t>
      </w:r>
      <w:r w:rsidR="00207D39">
        <w:rPr>
          <w:sz w:val="24"/>
          <w:szCs w:val="24"/>
        </w:rPr>
        <w:t xml:space="preserve">Публикации о жизни и творчестве </w:t>
      </w:r>
      <w:r w:rsidR="00207D39" w:rsidRPr="005F5B2B">
        <w:rPr>
          <w:sz w:val="24"/>
          <w:szCs w:val="24"/>
        </w:rPr>
        <w:t>М.А. Булгакова</w:t>
      </w:r>
      <w:r w:rsidR="006E7F5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– </w:t>
      </w:r>
      <w:r w:rsidR="00617763">
        <w:rPr>
          <w:sz w:val="24"/>
          <w:szCs w:val="24"/>
        </w:rPr>
        <w:t xml:space="preserve">не только </w:t>
      </w:r>
      <w:r>
        <w:rPr>
          <w:sz w:val="24"/>
          <w:szCs w:val="24"/>
        </w:rPr>
        <w:t>отклики</w:t>
      </w:r>
      <w:r w:rsidR="00E97545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публикации писателя в </w:t>
      </w:r>
      <w:r w:rsidR="00122BBE">
        <w:rPr>
          <w:sz w:val="24"/>
          <w:szCs w:val="24"/>
        </w:rPr>
        <w:t>СССР и за рубежом</w:t>
      </w:r>
      <w:r w:rsidR="00617763">
        <w:rPr>
          <w:sz w:val="24"/>
          <w:szCs w:val="24"/>
        </w:rPr>
        <w:t xml:space="preserve">, но также и документы, связанные с </w:t>
      </w:r>
      <w:r w:rsidR="002B4F78">
        <w:rPr>
          <w:sz w:val="24"/>
          <w:szCs w:val="24"/>
        </w:rPr>
        <w:t xml:space="preserve">общественной </w:t>
      </w:r>
      <w:r w:rsidR="00617763">
        <w:rPr>
          <w:sz w:val="24"/>
          <w:szCs w:val="24"/>
        </w:rPr>
        <w:t>жизнью писателя</w:t>
      </w:r>
      <w:r w:rsidR="002B4F78">
        <w:rPr>
          <w:sz w:val="24"/>
          <w:szCs w:val="24"/>
        </w:rPr>
        <w:t>:</w:t>
      </w:r>
      <w:r w:rsidR="00617763">
        <w:rPr>
          <w:sz w:val="24"/>
          <w:szCs w:val="24"/>
        </w:rPr>
        <w:t xml:space="preserve"> разрешения/запреты публикаций произведений или постановок пьес и др</w:t>
      </w:r>
      <w:r>
        <w:rPr>
          <w:sz w:val="24"/>
          <w:szCs w:val="24"/>
        </w:rPr>
        <w:t>.</w:t>
      </w:r>
    </w:p>
    <w:p w:rsidR="00CA05E9" w:rsidRDefault="00CA05E9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2-й раздел 1-го тома воссоздает читателю весьма полную картину жизни </w:t>
      </w:r>
      <w:r w:rsidR="002B4F78" w:rsidRPr="005F5B2B">
        <w:rPr>
          <w:sz w:val="24"/>
          <w:szCs w:val="24"/>
        </w:rPr>
        <w:t>М.А. Булгакова</w:t>
      </w:r>
      <w:r>
        <w:rPr>
          <w:sz w:val="24"/>
          <w:szCs w:val="24"/>
        </w:rPr>
        <w:t>,</w:t>
      </w:r>
      <w:r w:rsidRPr="00CA0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всеми ее коллизиями и перипетиями. </w:t>
      </w:r>
    </w:p>
    <w:p w:rsidR="004A5BE8" w:rsidRDefault="000E475E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Удивительно, как далеко разошлись мнения публики и критиков о пьесах М.А. Булгакова: если </w:t>
      </w:r>
      <w:r w:rsidR="004A5BE8">
        <w:rPr>
          <w:sz w:val="24"/>
          <w:szCs w:val="24"/>
        </w:rPr>
        <w:t xml:space="preserve">булгаковскую прозу читали с интересом, а </w:t>
      </w:r>
      <w:r>
        <w:rPr>
          <w:sz w:val="24"/>
          <w:szCs w:val="24"/>
        </w:rPr>
        <w:t xml:space="preserve">спектакли шли при аншлаге, то </w:t>
      </w:r>
      <w:r w:rsidR="00DB0376">
        <w:rPr>
          <w:sz w:val="24"/>
          <w:szCs w:val="24"/>
        </w:rPr>
        <w:t>у критиков</w:t>
      </w:r>
      <w:r>
        <w:rPr>
          <w:sz w:val="24"/>
          <w:szCs w:val="24"/>
        </w:rPr>
        <w:t xml:space="preserve"> </w:t>
      </w:r>
      <w:r w:rsidR="004A5BE8">
        <w:rPr>
          <w:sz w:val="24"/>
          <w:szCs w:val="24"/>
        </w:rPr>
        <w:t>сочинения писателя</w:t>
      </w:r>
      <w:r>
        <w:rPr>
          <w:sz w:val="24"/>
          <w:szCs w:val="24"/>
        </w:rPr>
        <w:t xml:space="preserve"> </w:t>
      </w:r>
      <w:r w:rsidR="00DB0376">
        <w:rPr>
          <w:sz w:val="24"/>
          <w:szCs w:val="24"/>
        </w:rPr>
        <w:t>вызывали</w:t>
      </w:r>
      <w:r>
        <w:rPr>
          <w:sz w:val="24"/>
          <w:szCs w:val="24"/>
        </w:rPr>
        <w:t xml:space="preserve"> </w:t>
      </w:r>
      <w:r w:rsidR="004A5BE8">
        <w:rPr>
          <w:sz w:val="24"/>
          <w:szCs w:val="24"/>
        </w:rPr>
        <w:t>в подавляющем больши</w:t>
      </w:r>
      <w:r w:rsidR="004A5BE8">
        <w:rPr>
          <w:sz w:val="24"/>
          <w:szCs w:val="24"/>
        </w:rPr>
        <w:t>н</w:t>
      </w:r>
      <w:r w:rsidR="004A5BE8">
        <w:rPr>
          <w:sz w:val="24"/>
          <w:szCs w:val="24"/>
        </w:rPr>
        <w:t>стве случаев</w:t>
      </w:r>
      <w:r>
        <w:rPr>
          <w:sz w:val="24"/>
          <w:szCs w:val="24"/>
        </w:rPr>
        <w:t xml:space="preserve"> </w:t>
      </w:r>
      <w:r w:rsidR="00A24A34">
        <w:rPr>
          <w:sz w:val="24"/>
          <w:szCs w:val="24"/>
        </w:rPr>
        <w:t>отзывы отрицательные</w:t>
      </w:r>
      <w:r>
        <w:rPr>
          <w:sz w:val="24"/>
          <w:szCs w:val="24"/>
        </w:rPr>
        <w:t>.</w:t>
      </w:r>
      <w:r w:rsidR="005462B6">
        <w:rPr>
          <w:sz w:val="24"/>
          <w:szCs w:val="24"/>
        </w:rPr>
        <w:t xml:space="preserve"> </w:t>
      </w:r>
      <w:r w:rsidR="004A5BE8">
        <w:rPr>
          <w:sz w:val="24"/>
          <w:szCs w:val="24"/>
        </w:rPr>
        <w:t>«</w:t>
      </w:r>
      <w:r w:rsidR="00AE7F73">
        <w:rPr>
          <w:sz w:val="24"/>
          <w:szCs w:val="24"/>
        </w:rPr>
        <w:t>П</w:t>
      </w:r>
      <w:r w:rsidR="004A5BE8">
        <w:rPr>
          <w:sz w:val="24"/>
          <w:szCs w:val="24"/>
        </w:rPr>
        <w:t>очин» был положен уже первым извес</w:t>
      </w:r>
      <w:r w:rsidR="004A5BE8">
        <w:rPr>
          <w:sz w:val="24"/>
          <w:szCs w:val="24"/>
        </w:rPr>
        <w:t>т</w:t>
      </w:r>
      <w:r w:rsidR="004A5BE8">
        <w:rPr>
          <w:sz w:val="24"/>
          <w:szCs w:val="24"/>
        </w:rPr>
        <w:t xml:space="preserve">ным критическим отзывом – статьей П.П. </w:t>
      </w:r>
      <w:proofErr w:type="spellStart"/>
      <w:r w:rsidR="004A5BE8">
        <w:rPr>
          <w:sz w:val="24"/>
          <w:szCs w:val="24"/>
        </w:rPr>
        <w:t>Голодолинского</w:t>
      </w:r>
      <w:proofErr w:type="spellEnd"/>
      <w:r w:rsidR="004A5BE8">
        <w:rPr>
          <w:sz w:val="24"/>
          <w:szCs w:val="24"/>
        </w:rPr>
        <w:t xml:space="preserve"> «На развалинах соц</w:t>
      </w:r>
      <w:r w:rsidR="004A5BE8">
        <w:rPr>
          <w:sz w:val="24"/>
          <w:szCs w:val="24"/>
        </w:rPr>
        <w:t>и</w:t>
      </w:r>
      <w:r w:rsidR="004A5BE8">
        <w:rPr>
          <w:sz w:val="24"/>
          <w:szCs w:val="24"/>
        </w:rPr>
        <w:t xml:space="preserve">альной революции. </w:t>
      </w:r>
      <w:proofErr w:type="gramStart"/>
      <w:r w:rsidR="004A5BE8">
        <w:rPr>
          <w:sz w:val="24"/>
          <w:szCs w:val="24"/>
        </w:rPr>
        <w:t xml:space="preserve">Ответ на статью М.Б. </w:t>
      </w:r>
      <w:r w:rsidR="00AE7F73" w:rsidRPr="004A0645">
        <w:rPr>
          <w:sz w:val="24"/>
          <w:szCs w:val="24"/>
        </w:rPr>
        <w:t>”</w:t>
      </w:r>
      <w:r w:rsidR="00AE7F73">
        <w:rPr>
          <w:sz w:val="24"/>
          <w:szCs w:val="24"/>
        </w:rPr>
        <w:t>Грядущие перспективы</w:t>
      </w:r>
      <w:r w:rsidR="00AE7F73" w:rsidRPr="004A0645">
        <w:rPr>
          <w:sz w:val="24"/>
          <w:szCs w:val="24"/>
        </w:rPr>
        <w:t>”</w:t>
      </w:r>
      <w:r w:rsidR="004A5BE8">
        <w:rPr>
          <w:sz w:val="24"/>
          <w:szCs w:val="24"/>
        </w:rPr>
        <w:t xml:space="preserve">» </w:t>
      </w:r>
      <w:r w:rsidR="00C35AF9">
        <w:rPr>
          <w:sz w:val="24"/>
          <w:szCs w:val="24"/>
        </w:rPr>
        <w:t>(газета «</w:t>
      </w:r>
      <w:r w:rsidR="00AE7F73">
        <w:rPr>
          <w:sz w:val="24"/>
          <w:szCs w:val="24"/>
        </w:rPr>
        <w:t>Грозный</w:t>
      </w:r>
      <w:r w:rsidR="00C35AF9">
        <w:rPr>
          <w:sz w:val="24"/>
          <w:szCs w:val="24"/>
        </w:rPr>
        <w:t>»</w:t>
      </w:r>
      <w:r w:rsidR="00AE7F73">
        <w:rPr>
          <w:sz w:val="24"/>
          <w:szCs w:val="24"/>
        </w:rPr>
        <w:t>. 1919. 15/28 ноября, №49.</w:t>
      </w:r>
      <w:proofErr w:type="gramEnd"/>
      <w:r w:rsidR="00AE7F73">
        <w:rPr>
          <w:sz w:val="24"/>
          <w:szCs w:val="24"/>
        </w:rPr>
        <w:t xml:space="preserve"> С.2</w:t>
      </w:r>
      <w:r w:rsidR="00C35AF9">
        <w:rPr>
          <w:sz w:val="24"/>
          <w:szCs w:val="24"/>
        </w:rPr>
        <w:t>)</w:t>
      </w:r>
      <w:r w:rsidR="00AE7F73">
        <w:rPr>
          <w:sz w:val="24"/>
          <w:szCs w:val="24"/>
        </w:rPr>
        <w:t xml:space="preserve">. </w:t>
      </w:r>
      <w:r w:rsidR="00C70FEB">
        <w:rPr>
          <w:sz w:val="24"/>
          <w:szCs w:val="24"/>
        </w:rPr>
        <w:t xml:space="preserve">Так что </w:t>
      </w:r>
      <w:r w:rsidR="005462B6">
        <w:rPr>
          <w:sz w:val="24"/>
          <w:szCs w:val="24"/>
        </w:rPr>
        <w:t>Елене Сергеевне, обладай она возможностями Маргариты, пришлось бы разгромить слишком много квартир на просторах Советской России.</w:t>
      </w:r>
    </w:p>
    <w:p w:rsidR="000E475E" w:rsidRDefault="006911B7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Положительные отклики можно </w:t>
      </w:r>
      <w:r w:rsidR="005462B6">
        <w:rPr>
          <w:sz w:val="24"/>
          <w:szCs w:val="24"/>
        </w:rPr>
        <w:t>крайне</w:t>
      </w:r>
      <w:r w:rsidR="009A76C1">
        <w:rPr>
          <w:sz w:val="24"/>
          <w:szCs w:val="24"/>
        </w:rPr>
        <w:t xml:space="preserve"> не</w:t>
      </w:r>
      <w:r w:rsidR="005462B6">
        <w:rPr>
          <w:sz w:val="24"/>
          <w:szCs w:val="24"/>
        </w:rPr>
        <w:t>многочисленны</w:t>
      </w:r>
      <w:r>
        <w:rPr>
          <w:sz w:val="24"/>
          <w:szCs w:val="24"/>
        </w:rPr>
        <w:t xml:space="preserve">: </w:t>
      </w:r>
      <w:r w:rsidR="009A76C1">
        <w:rPr>
          <w:sz w:val="24"/>
          <w:szCs w:val="24"/>
        </w:rPr>
        <w:t xml:space="preserve">отзыв В.Ф. </w:t>
      </w:r>
      <w:proofErr w:type="spellStart"/>
      <w:r w:rsidR="009A76C1">
        <w:rPr>
          <w:sz w:val="24"/>
          <w:szCs w:val="24"/>
        </w:rPr>
        <w:t>Пер</w:t>
      </w:r>
      <w:r w:rsidR="009A76C1">
        <w:rPr>
          <w:sz w:val="24"/>
          <w:szCs w:val="24"/>
        </w:rPr>
        <w:t>е</w:t>
      </w:r>
      <w:r w:rsidR="009A76C1">
        <w:rPr>
          <w:sz w:val="24"/>
          <w:szCs w:val="24"/>
        </w:rPr>
        <w:t>верзе</w:t>
      </w:r>
      <w:r w:rsidR="000E4AF4">
        <w:rPr>
          <w:sz w:val="24"/>
          <w:szCs w:val="24"/>
        </w:rPr>
        <w:t>ва</w:t>
      </w:r>
      <w:proofErr w:type="spellEnd"/>
      <w:r w:rsidR="000E4AF4">
        <w:rPr>
          <w:sz w:val="24"/>
          <w:szCs w:val="24"/>
        </w:rPr>
        <w:t xml:space="preserve"> о «</w:t>
      </w:r>
      <w:proofErr w:type="spellStart"/>
      <w:r w:rsidR="000E4AF4">
        <w:rPr>
          <w:sz w:val="24"/>
          <w:szCs w:val="24"/>
        </w:rPr>
        <w:t>Дьяволиад</w:t>
      </w:r>
      <w:r w:rsidR="009A76C1">
        <w:rPr>
          <w:sz w:val="24"/>
          <w:szCs w:val="24"/>
        </w:rPr>
        <w:t>е</w:t>
      </w:r>
      <w:proofErr w:type="spellEnd"/>
      <w:r w:rsidR="009A76C1">
        <w:rPr>
          <w:sz w:val="24"/>
          <w:szCs w:val="24"/>
        </w:rPr>
        <w:t>» (Печать и революция. 1924.</w:t>
      </w:r>
      <w:proofErr w:type="gramEnd"/>
      <w:r w:rsidR="009A76C1">
        <w:rPr>
          <w:sz w:val="24"/>
          <w:szCs w:val="24"/>
        </w:rPr>
        <w:t xml:space="preserve"> Кн. 5. С.134 - 139), </w:t>
      </w:r>
      <w:r>
        <w:rPr>
          <w:sz w:val="24"/>
          <w:szCs w:val="24"/>
        </w:rPr>
        <w:t xml:space="preserve">рецензия </w:t>
      </w:r>
      <w:r>
        <w:rPr>
          <w:sz w:val="24"/>
          <w:szCs w:val="24"/>
        </w:rPr>
        <w:lastRenderedPageBreak/>
        <w:t xml:space="preserve">А.К. </w:t>
      </w:r>
      <w:proofErr w:type="spellStart"/>
      <w:r>
        <w:rPr>
          <w:sz w:val="24"/>
          <w:szCs w:val="24"/>
        </w:rPr>
        <w:t>Воронского</w:t>
      </w:r>
      <w:proofErr w:type="spellEnd"/>
      <w:r>
        <w:rPr>
          <w:sz w:val="24"/>
          <w:szCs w:val="24"/>
        </w:rPr>
        <w:t xml:space="preserve"> на первые 2 части  «Белой гвардии» и на «Роковые яйца» (Кра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ная новь. М.;Л., 1925.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10. С.254 – 265),</w:t>
      </w:r>
      <w:r w:rsidR="009A76C1">
        <w:rPr>
          <w:sz w:val="24"/>
          <w:szCs w:val="24"/>
        </w:rPr>
        <w:t xml:space="preserve"> </w:t>
      </w:r>
      <w:r w:rsidR="000E4AF4">
        <w:rPr>
          <w:sz w:val="24"/>
          <w:szCs w:val="24"/>
        </w:rPr>
        <w:t>отзыв Ю.В. Соболева о «Роковых я</w:t>
      </w:r>
      <w:r w:rsidR="000E4AF4">
        <w:rPr>
          <w:sz w:val="24"/>
          <w:szCs w:val="24"/>
        </w:rPr>
        <w:t>й</w:t>
      </w:r>
      <w:r w:rsidR="000E4AF4">
        <w:rPr>
          <w:sz w:val="24"/>
          <w:szCs w:val="24"/>
        </w:rPr>
        <w:t>цах» и «</w:t>
      </w:r>
      <w:proofErr w:type="spellStart"/>
      <w:r w:rsidR="000E4AF4">
        <w:rPr>
          <w:sz w:val="24"/>
          <w:szCs w:val="24"/>
        </w:rPr>
        <w:t>Дьяволиаде</w:t>
      </w:r>
      <w:proofErr w:type="spellEnd"/>
      <w:r w:rsidR="000E4AF4">
        <w:rPr>
          <w:sz w:val="24"/>
          <w:szCs w:val="24"/>
        </w:rPr>
        <w:t xml:space="preserve">» (Заря Востока. 1925, 13 марта. С.6) </w:t>
      </w:r>
      <w:r w:rsidR="009A76C1">
        <w:rPr>
          <w:sz w:val="24"/>
          <w:szCs w:val="24"/>
        </w:rPr>
        <w:t>и немногие др</w:t>
      </w:r>
      <w:r>
        <w:rPr>
          <w:sz w:val="24"/>
          <w:szCs w:val="24"/>
        </w:rPr>
        <w:t>.</w:t>
      </w:r>
    </w:p>
    <w:p w:rsidR="000E475E" w:rsidRDefault="009A76C1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Разумеется, </w:t>
      </w:r>
      <w:r w:rsidR="009060E0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эмигрантской критики были более доброжелательны, но, надо признаться, не на много</w:t>
      </w:r>
      <w:r w:rsidR="00384C49">
        <w:rPr>
          <w:sz w:val="24"/>
          <w:szCs w:val="24"/>
        </w:rPr>
        <w:t xml:space="preserve"> (Берберова Н. Литературная летопись // Возрожд</w:t>
      </w:r>
      <w:r w:rsidR="00384C49">
        <w:rPr>
          <w:sz w:val="24"/>
          <w:szCs w:val="24"/>
        </w:rPr>
        <w:t>е</w:t>
      </w:r>
      <w:r w:rsidR="00384C49">
        <w:rPr>
          <w:sz w:val="24"/>
          <w:szCs w:val="24"/>
        </w:rPr>
        <w:t xml:space="preserve">ние. 1929, </w:t>
      </w:r>
      <w:r w:rsidR="00564DB4">
        <w:rPr>
          <w:sz w:val="24"/>
          <w:szCs w:val="24"/>
        </w:rPr>
        <w:t xml:space="preserve">16 мая, </w:t>
      </w:r>
      <w:r w:rsidR="00384C49">
        <w:rPr>
          <w:sz w:val="24"/>
          <w:szCs w:val="24"/>
        </w:rPr>
        <w:t xml:space="preserve">6. 13 и 25 июня; </w:t>
      </w:r>
      <w:r w:rsidR="00F963E3">
        <w:rPr>
          <w:sz w:val="24"/>
          <w:szCs w:val="24"/>
        </w:rPr>
        <w:t xml:space="preserve">Осоргин М.А. </w:t>
      </w:r>
      <w:r w:rsidR="00384C49">
        <w:rPr>
          <w:sz w:val="24"/>
          <w:szCs w:val="24"/>
        </w:rPr>
        <w:t xml:space="preserve"> </w:t>
      </w:r>
      <w:r w:rsidR="00F963E3">
        <w:rPr>
          <w:sz w:val="24"/>
          <w:szCs w:val="24"/>
        </w:rPr>
        <w:t xml:space="preserve">«Дни </w:t>
      </w:r>
      <w:proofErr w:type="spellStart"/>
      <w:r w:rsidR="00F963E3">
        <w:rPr>
          <w:sz w:val="24"/>
          <w:szCs w:val="24"/>
        </w:rPr>
        <w:t>Турбиных</w:t>
      </w:r>
      <w:proofErr w:type="spellEnd"/>
      <w:r w:rsidR="00F963E3">
        <w:rPr>
          <w:sz w:val="24"/>
          <w:szCs w:val="24"/>
        </w:rPr>
        <w:t>»:</w:t>
      </w:r>
      <w:proofErr w:type="gramEnd"/>
      <w:r w:rsidR="00F963E3">
        <w:rPr>
          <w:sz w:val="24"/>
          <w:szCs w:val="24"/>
        </w:rPr>
        <w:t xml:space="preserve"> </w:t>
      </w:r>
      <w:proofErr w:type="spellStart"/>
      <w:r w:rsidR="00F963E3">
        <w:rPr>
          <w:sz w:val="24"/>
          <w:szCs w:val="24"/>
        </w:rPr>
        <w:t>Мих</w:t>
      </w:r>
      <w:proofErr w:type="spellEnd"/>
      <w:r w:rsidR="00F963E3">
        <w:rPr>
          <w:sz w:val="24"/>
          <w:szCs w:val="24"/>
        </w:rPr>
        <w:t xml:space="preserve"> Булгак</w:t>
      </w:r>
      <w:r w:rsidR="00F963E3">
        <w:rPr>
          <w:sz w:val="24"/>
          <w:szCs w:val="24"/>
        </w:rPr>
        <w:t>о</w:t>
      </w:r>
      <w:r w:rsidR="00F963E3">
        <w:rPr>
          <w:sz w:val="24"/>
          <w:szCs w:val="24"/>
        </w:rPr>
        <w:t xml:space="preserve">ва // Последние новости. 1927, 20 октября. </w:t>
      </w:r>
      <w:proofErr w:type="gramStart"/>
      <w:r w:rsidR="00F963E3">
        <w:rPr>
          <w:sz w:val="24"/>
          <w:szCs w:val="24"/>
        </w:rPr>
        <w:t xml:space="preserve">С.3 </w:t>
      </w:r>
      <w:r w:rsidR="00384C49">
        <w:rPr>
          <w:sz w:val="24"/>
          <w:szCs w:val="24"/>
        </w:rPr>
        <w:t>и др.)</w:t>
      </w:r>
      <w:r>
        <w:rPr>
          <w:sz w:val="24"/>
          <w:szCs w:val="24"/>
        </w:rPr>
        <w:t>.</w:t>
      </w:r>
      <w:proofErr w:type="gramEnd"/>
    </w:p>
    <w:p w:rsidR="000D653C" w:rsidRDefault="009060E0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0D653C">
        <w:rPr>
          <w:sz w:val="24"/>
          <w:szCs w:val="24"/>
        </w:rPr>
        <w:t>нформация о</w:t>
      </w:r>
      <w:r w:rsidR="000D653C" w:rsidRPr="009A76C1">
        <w:rPr>
          <w:sz w:val="24"/>
          <w:szCs w:val="24"/>
        </w:rPr>
        <w:t xml:space="preserve"> </w:t>
      </w:r>
      <w:r w:rsidR="000D653C">
        <w:rPr>
          <w:sz w:val="24"/>
          <w:szCs w:val="24"/>
        </w:rPr>
        <w:t xml:space="preserve">мало знакомых российскому читателю зарубежных критических отзывах о произведениях писателя и постановках его пьес на сценах Европы и США (Г. Адамович, Ю. </w:t>
      </w:r>
      <w:proofErr w:type="spellStart"/>
      <w:r w:rsidR="000D653C">
        <w:rPr>
          <w:sz w:val="24"/>
          <w:szCs w:val="24"/>
        </w:rPr>
        <w:t>Айхенвальд</w:t>
      </w:r>
      <w:proofErr w:type="spellEnd"/>
      <w:r w:rsidR="000D653C">
        <w:rPr>
          <w:sz w:val="24"/>
          <w:szCs w:val="24"/>
        </w:rPr>
        <w:t xml:space="preserve">, В. Амфитеатров, В.И. </w:t>
      </w:r>
      <w:proofErr w:type="spellStart"/>
      <w:r w:rsidR="000D653C">
        <w:rPr>
          <w:sz w:val="24"/>
          <w:szCs w:val="24"/>
        </w:rPr>
        <w:t>Горянский</w:t>
      </w:r>
      <w:proofErr w:type="spellEnd"/>
      <w:r w:rsidR="000D653C">
        <w:rPr>
          <w:sz w:val="24"/>
          <w:szCs w:val="24"/>
        </w:rPr>
        <w:t>, М.А. Осоргин.</w:t>
      </w:r>
      <w:proofErr w:type="gramEnd"/>
      <w:r w:rsidR="000D653C">
        <w:rPr>
          <w:sz w:val="24"/>
          <w:szCs w:val="24"/>
        </w:rPr>
        <w:t xml:space="preserve"> </w:t>
      </w:r>
      <w:proofErr w:type="gramStart"/>
      <w:r w:rsidR="000D653C">
        <w:rPr>
          <w:sz w:val="24"/>
          <w:szCs w:val="24"/>
        </w:rPr>
        <w:t>В. Ходасевич и др.)</w:t>
      </w:r>
      <w:r w:rsidR="00E40F10">
        <w:rPr>
          <w:sz w:val="24"/>
          <w:szCs w:val="24"/>
        </w:rPr>
        <w:t xml:space="preserve"> особенно ценна</w:t>
      </w:r>
      <w:r w:rsidR="000D653C">
        <w:rPr>
          <w:sz w:val="24"/>
          <w:szCs w:val="24"/>
        </w:rPr>
        <w:t>.</w:t>
      </w:r>
      <w:proofErr w:type="gramEnd"/>
      <w:r w:rsidR="000D653C" w:rsidRPr="00975BD7">
        <w:rPr>
          <w:sz w:val="24"/>
          <w:szCs w:val="24"/>
        </w:rPr>
        <w:t xml:space="preserve"> </w:t>
      </w:r>
      <w:r w:rsidR="000D653C">
        <w:rPr>
          <w:sz w:val="24"/>
          <w:szCs w:val="24"/>
        </w:rPr>
        <w:t>Замечательна по своей прониц</w:t>
      </w:r>
      <w:r w:rsidR="000D653C">
        <w:rPr>
          <w:sz w:val="24"/>
          <w:szCs w:val="24"/>
        </w:rPr>
        <w:t>а</w:t>
      </w:r>
      <w:r w:rsidR="000D653C">
        <w:rPr>
          <w:sz w:val="24"/>
          <w:szCs w:val="24"/>
        </w:rPr>
        <w:t xml:space="preserve">тельности догадка В.А. </w:t>
      </w:r>
      <w:proofErr w:type="spellStart"/>
      <w:r w:rsidR="000D653C">
        <w:rPr>
          <w:sz w:val="24"/>
          <w:szCs w:val="24"/>
        </w:rPr>
        <w:t>Амфитеатрова</w:t>
      </w:r>
      <w:proofErr w:type="spellEnd"/>
      <w:r w:rsidR="000D653C">
        <w:rPr>
          <w:sz w:val="24"/>
          <w:szCs w:val="24"/>
        </w:rPr>
        <w:t>: в рецензии на «Роковые яйца» (Возрожд</w:t>
      </w:r>
      <w:r w:rsidR="000D653C">
        <w:rPr>
          <w:sz w:val="24"/>
          <w:szCs w:val="24"/>
        </w:rPr>
        <w:t>е</w:t>
      </w:r>
      <w:r w:rsidR="000D653C">
        <w:rPr>
          <w:sz w:val="24"/>
          <w:szCs w:val="24"/>
        </w:rPr>
        <w:t>ние. 1925, 13 июля. С.3) он пишет, что «нелепый финал» повести был написан по требованию советской цензуры.</w:t>
      </w:r>
    </w:p>
    <w:p w:rsidR="00F17871" w:rsidRDefault="00F17871" w:rsidP="00F17871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Полноценно</w:t>
      </w:r>
      <w:r w:rsidR="00C70FEB">
        <w:rPr>
          <w:sz w:val="24"/>
          <w:szCs w:val="24"/>
        </w:rPr>
        <w:t>е</w:t>
      </w:r>
      <w:r w:rsidR="00F963E3">
        <w:rPr>
          <w:sz w:val="24"/>
          <w:szCs w:val="24"/>
        </w:rPr>
        <w:t xml:space="preserve"> представ</w:t>
      </w:r>
      <w:r>
        <w:rPr>
          <w:sz w:val="24"/>
          <w:szCs w:val="24"/>
        </w:rPr>
        <w:t>лен</w:t>
      </w:r>
      <w:r w:rsidR="00C70FEB">
        <w:rPr>
          <w:sz w:val="24"/>
          <w:szCs w:val="24"/>
        </w:rPr>
        <w:t>ие получит читатель</w:t>
      </w:r>
      <w:r>
        <w:rPr>
          <w:sz w:val="24"/>
          <w:szCs w:val="24"/>
        </w:rPr>
        <w:t xml:space="preserve"> Библиографическо</w:t>
      </w:r>
      <w:r w:rsidR="00C70FEB">
        <w:rPr>
          <w:sz w:val="24"/>
          <w:szCs w:val="24"/>
        </w:rPr>
        <w:t>го</w:t>
      </w:r>
      <w:r>
        <w:rPr>
          <w:sz w:val="24"/>
          <w:szCs w:val="24"/>
        </w:rPr>
        <w:t xml:space="preserve"> указате</w:t>
      </w:r>
      <w:r w:rsidR="00C70FEB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="00C70FEB">
        <w:rPr>
          <w:sz w:val="24"/>
          <w:szCs w:val="24"/>
        </w:rPr>
        <w:t xml:space="preserve">о </w:t>
      </w:r>
      <w:r>
        <w:rPr>
          <w:sz w:val="24"/>
          <w:szCs w:val="24"/>
        </w:rPr>
        <w:t>полемик</w:t>
      </w:r>
      <w:r w:rsidR="00C70FEB">
        <w:rPr>
          <w:sz w:val="24"/>
          <w:szCs w:val="24"/>
        </w:rPr>
        <w:t>е</w:t>
      </w:r>
      <w:r>
        <w:rPr>
          <w:sz w:val="24"/>
          <w:szCs w:val="24"/>
        </w:rPr>
        <w:t xml:space="preserve"> вокруг «</w:t>
      </w:r>
      <w:r w:rsidR="00DB0376">
        <w:rPr>
          <w:sz w:val="24"/>
          <w:szCs w:val="24"/>
        </w:rPr>
        <w:t>Бел</w:t>
      </w:r>
      <w:r w:rsidR="00C70FEB">
        <w:rPr>
          <w:sz w:val="24"/>
          <w:szCs w:val="24"/>
        </w:rPr>
        <w:t>ой</w:t>
      </w:r>
      <w:r w:rsidR="00DB0376">
        <w:rPr>
          <w:sz w:val="24"/>
          <w:szCs w:val="24"/>
        </w:rPr>
        <w:t xml:space="preserve"> гварди</w:t>
      </w:r>
      <w:r w:rsidR="00C70FEB">
        <w:rPr>
          <w:sz w:val="24"/>
          <w:szCs w:val="24"/>
        </w:rPr>
        <w:t>и</w:t>
      </w:r>
      <w:r>
        <w:rPr>
          <w:sz w:val="24"/>
          <w:szCs w:val="24"/>
        </w:rPr>
        <w:t xml:space="preserve">» </w:t>
      </w:r>
      <w:r w:rsidR="00DB0376">
        <w:rPr>
          <w:sz w:val="24"/>
          <w:szCs w:val="24"/>
        </w:rPr>
        <w:t>и знаменитого мхатовского спектакля</w:t>
      </w:r>
      <w:r>
        <w:rPr>
          <w:sz w:val="24"/>
          <w:szCs w:val="24"/>
        </w:rPr>
        <w:t xml:space="preserve"> «Дн</w:t>
      </w:r>
      <w:r w:rsidR="00DB037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Турбиных</w:t>
      </w:r>
      <w:proofErr w:type="spellEnd"/>
      <w:r>
        <w:rPr>
          <w:sz w:val="24"/>
          <w:szCs w:val="24"/>
        </w:rPr>
        <w:t xml:space="preserve">». </w:t>
      </w:r>
      <w:r w:rsidR="00DB0376">
        <w:rPr>
          <w:sz w:val="24"/>
          <w:szCs w:val="24"/>
        </w:rPr>
        <w:t>В советской прессе роман, а спектакл</w:t>
      </w:r>
      <w:r w:rsidR="00C70FEB">
        <w:rPr>
          <w:sz w:val="24"/>
          <w:szCs w:val="24"/>
        </w:rPr>
        <w:t>ь</w:t>
      </w:r>
      <w:r w:rsidR="00DB0376">
        <w:rPr>
          <w:sz w:val="24"/>
          <w:szCs w:val="24"/>
        </w:rPr>
        <w:t xml:space="preserve"> в особенности получил, как известно, оценку исключительно «ругательную». </w:t>
      </w:r>
      <w:r w:rsidR="000D653C">
        <w:rPr>
          <w:sz w:val="24"/>
          <w:szCs w:val="24"/>
        </w:rPr>
        <w:t>Весьма симптоматична</w:t>
      </w:r>
      <w:r w:rsidR="00A24A34">
        <w:rPr>
          <w:sz w:val="24"/>
          <w:szCs w:val="24"/>
        </w:rPr>
        <w:t xml:space="preserve"> инфо</w:t>
      </w:r>
      <w:r w:rsidR="00A24A34">
        <w:rPr>
          <w:sz w:val="24"/>
          <w:szCs w:val="24"/>
        </w:rPr>
        <w:t>р</w:t>
      </w:r>
      <w:r w:rsidR="00A24A34">
        <w:rPr>
          <w:sz w:val="24"/>
          <w:szCs w:val="24"/>
        </w:rPr>
        <w:t>мация</w:t>
      </w:r>
      <w:r w:rsidR="000D653C">
        <w:rPr>
          <w:sz w:val="24"/>
          <w:szCs w:val="24"/>
        </w:rPr>
        <w:t>,</w:t>
      </w:r>
      <w:r w:rsidR="00A24A34">
        <w:rPr>
          <w:sz w:val="24"/>
          <w:szCs w:val="24"/>
        </w:rPr>
        <w:t xml:space="preserve"> приведе</w:t>
      </w:r>
      <w:r w:rsidR="000D653C">
        <w:rPr>
          <w:sz w:val="24"/>
          <w:szCs w:val="24"/>
        </w:rPr>
        <w:t>н</w:t>
      </w:r>
      <w:r w:rsidR="00A24A34">
        <w:rPr>
          <w:sz w:val="24"/>
          <w:szCs w:val="24"/>
        </w:rPr>
        <w:t>на</w:t>
      </w:r>
      <w:r w:rsidR="000D653C">
        <w:rPr>
          <w:sz w:val="24"/>
          <w:szCs w:val="24"/>
        </w:rPr>
        <w:t>я</w:t>
      </w:r>
      <w:r w:rsidR="00A24A3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аннотаци</w:t>
      </w:r>
      <w:r w:rsidR="00A24A34">
        <w:rPr>
          <w:sz w:val="24"/>
          <w:szCs w:val="24"/>
        </w:rPr>
        <w:t>и</w:t>
      </w:r>
      <w:r>
        <w:rPr>
          <w:sz w:val="24"/>
          <w:szCs w:val="24"/>
        </w:rPr>
        <w:t xml:space="preserve"> к монографии В.И. Блюма «</w:t>
      </w:r>
      <w:r w:rsidRPr="004A0645">
        <w:rPr>
          <w:sz w:val="24"/>
          <w:szCs w:val="24"/>
        </w:rPr>
        <w:t>”</w:t>
      </w:r>
      <w:r>
        <w:rPr>
          <w:sz w:val="24"/>
          <w:szCs w:val="24"/>
        </w:rPr>
        <w:t>Любовь Яровая</w:t>
      </w:r>
      <w:r w:rsidRPr="004A0645">
        <w:rPr>
          <w:sz w:val="24"/>
          <w:szCs w:val="24"/>
        </w:rPr>
        <w:t>”</w:t>
      </w:r>
      <w:r>
        <w:rPr>
          <w:sz w:val="24"/>
          <w:szCs w:val="24"/>
        </w:rPr>
        <w:t xml:space="preserve"> на сцене Московского Малого театра» (М.;Л., 1940)</w:t>
      </w:r>
      <w:r w:rsidR="000D653C">
        <w:rPr>
          <w:sz w:val="24"/>
          <w:szCs w:val="24"/>
        </w:rPr>
        <w:t>. Автор книги</w:t>
      </w:r>
      <w:r>
        <w:rPr>
          <w:sz w:val="24"/>
          <w:szCs w:val="24"/>
        </w:rPr>
        <w:t xml:space="preserve"> </w:t>
      </w:r>
      <w:r w:rsidR="000D653C">
        <w:rPr>
          <w:sz w:val="24"/>
          <w:szCs w:val="24"/>
        </w:rPr>
        <w:t>повторил вслед за</w:t>
      </w:r>
      <w:r>
        <w:rPr>
          <w:sz w:val="24"/>
          <w:szCs w:val="24"/>
        </w:rPr>
        <w:t xml:space="preserve"> А.</w:t>
      </w:r>
      <w:r w:rsidR="000D653C">
        <w:rPr>
          <w:sz w:val="24"/>
          <w:szCs w:val="24"/>
        </w:rPr>
        <w:t>В.</w:t>
      </w:r>
      <w:r>
        <w:rPr>
          <w:sz w:val="24"/>
          <w:szCs w:val="24"/>
        </w:rPr>
        <w:t xml:space="preserve"> Луначарск</w:t>
      </w:r>
      <w:r w:rsidR="000D653C">
        <w:rPr>
          <w:sz w:val="24"/>
          <w:szCs w:val="24"/>
        </w:rPr>
        <w:t xml:space="preserve">им </w:t>
      </w:r>
      <w:r w:rsidR="00384C49">
        <w:rPr>
          <w:sz w:val="24"/>
          <w:szCs w:val="24"/>
        </w:rPr>
        <w:t xml:space="preserve">(Два спектакля // Заря Востока. 1927, 6 марта. С.5) </w:t>
      </w:r>
      <w:r w:rsidR="000D653C">
        <w:rPr>
          <w:sz w:val="24"/>
          <w:szCs w:val="24"/>
        </w:rPr>
        <w:t>ставшее</w:t>
      </w:r>
      <w:r>
        <w:rPr>
          <w:sz w:val="24"/>
          <w:szCs w:val="24"/>
        </w:rPr>
        <w:t xml:space="preserve"> у советских критиков </w:t>
      </w:r>
      <w:r w:rsidR="000D653C">
        <w:rPr>
          <w:sz w:val="24"/>
          <w:szCs w:val="24"/>
        </w:rPr>
        <w:t xml:space="preserve">традиционным </w:t>
      </w:r>
      <w:r>
        <w:rPr>
          <w:sz w:val="24"/>
          <w:szCs w:val="24"/>
        </w:rPr>
        <w:t>противопоставле</w:t>
      </w:r>
      <w:r w:rsidR="000D653C">
        <w:rPr>
          <w:sz w:val="24"/>
          <w:szCs w:val="24"/>
        </w:rPr>
        <w:t>ние</w:t>
      </w:r>
      <w:r>
        <w:rPr>
          <w:sz w:val="24"/>
          <w:szCs w:val="24"/>
        </w:rPr>
        <w:t xml:space="preserve"> «Любови Яровой» «Дням </w:t>
      </w:r>
      <w:proofErr w:type="spellStart"/>
      <w:r>
        <w:rPr>
          <w:sz w:val="24"/>
          <w:szCs w:val="24"/>
        </w:rPr>
        <w:t>Турбиных</w:t>
      </w:r>
      <w:proofErr w:type="spellEnd"/>
      <w:r>
        <w:rPr>
          <w:sz w:val="24"/>
          <w:szCs w:val="24"/>
        </w:rPr>
        <w:t xml:space="preserve">»: первая – ответ на «злобную контрагитацию» булгаковской пьесы. И </w:t>
      </w:r>
      <w:r w:rsidR="000D653C">
        <w:rPr>
          <w:sz w:val="24"/>
          <w:szCs w:val="24"/>
        </w:rPr>
        <w:t xml:space="preserve">вот </w:t>
      </w:r>
      <w:r>
        <w:rPr>
          <w:sz w:val="24"/>
          <w:szCs w:val="24"/>
        </w:rPr>
        <w:t xml:space="preserve">интересный эпизод из театральной жизни … гг.: «Отсутствие в окончательной редакции пьесы К. </w:t>
      </w:r>
      <w:proofErr w:type="spellStart"/>
      <w:r>
        <w:rPr>
          <w:sz w:val="24"/>
          <w:szCs w:val="24"/>
        </w:rPr>
        <w:t>Тренева</w:t>
      </w:r>
      <w:proofErr w:type="spellEnd"/>
      <w:r>
        <w:rPr>
          <w:sz w:val="24"/>
          <w:szCs w:val="24"/>
        </w:rPr>
        <w:t xml:space="preserve"> роли мужа Пановой – из-за сходства с Алексеем </w:t>
      </w:r>
      <w:proofErr w:type="spellStart"/>
      <w:r>
        <w:rPr>
          <w:sz w:val="24"/>
          <w:szCs w:val="24"/>
        </w:rPr>
        <w:t>Ту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биным</w:t>
      </w:r>
      <w:proofErr w:type="spellEnd"/>
      <w:r>
        <w:rPr>
          <w:sz w:val="24"/>
          <w:szCs w:val="24"/>
        </w:rPr>
        <w:t xml:space="preserve"> – персонажа с </w:t>
      </w:r>
      <w:r w:rsidRPr="004A0645">
        <w:rPr>
          <w:sz w:val="24"/>
          <w:szCs w:val="24"/>
        </w:rPr>
        <w:t>”</w:t>
      </w:r>
      <w:r>
        <w:rPr>
          <w:sz w:val="24"/>
          <w:szCs w:val="24"/>
        </w:rPr>
        <w:t>подмоченной репутацией</w:t>
      </w:r>
      <w:r w:rsidRPr="004A0645">
        <w:rPr>
          <w:sz w:val="24"/>
          <w:szCs w:val="24"/>
        </w:rPr>
        <w:t>”</w:t>
      </w:r>
      <w:r>
        <w:rPr>
          <w:sz w:val="24"/>
          <w:szCs w:val="24"/>
        </w:rPr>
        <w:t>» (С.592; №3 697).</w:t>
      </w:r>
    </w:p>
    <w:p w:rsidR="00A24A34" w:rsidRDefault="00C70FEB" w:rsidP="00F17871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Неприятие у советских критиков вызывало всегда одно – не «наша» идеология автора «Белой гвардии» и др. И здесь они были абсолютно правы: Булгаков, как один из его любимых героев профессор Преображенский, «не любил пролетар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</w:t>
      </w:r>
      <w:r w:rsidR="00E40F10">
        <w:rPr>
          <w:sz w:val="24"/>
          <w:szCs w:val="24"/>
        </w:rPr>
        <w:t>т</w:t>
      </w:r>
      <w:r>
        <w:rPr>
          <w:sz w:val="24"/>
          <w:szCs w:val="24"/>
        </w:rPr>
        <w:t>». Хотя и был, как ни удивительно, лоялен Советской власти.</w:t>
      </w:r>
      <w:r w:rsidR="00FB4550">
        <w:rPr>
          <w:sz w:val="24"/>
          <w:szCs w:val="24"/>
        </w:rPr>
        <w:t xml:space="preserve"> Последнее обст</w:t>
      </w:r>
      <w:r w:rsidR="00FB4550">
        <w:rPr>
          <w:sz w:val="24"/>
          <w:szCs w:val="24"/>
        </w:rPr>
        <w:t>о</w:t>
      </w:r>
      <w:r w:rsidR="00FB4550">
        <w:rPr>
          <w:sz w:val="24"/>
          <w:szCs w:val="24"/>
        </w:rPr>
        <w:t>ятельство особенно раздражало критиков эмиграции</w:t>
      </w:r>
      <w:r w:rsidR="007460E6">
        <w:rPr>
          <w:sz w:val="24"/>
          <w:szCs w:val="24"/>
        </w:rPr>
        <w:t xml:space="preserve"> (Ходасевич В. Смысл и судьба «Белой гвардии» // Возрождение. 1931</w:t>
      </w:r>
      <w:r w:rsidR="00F05FFB">
        <w:rPr>
          <w:sz w:val="24"/>
          <w:szCs w:val="24"/>
        </w:rPr>
        <w:t>, 17 декабря. С.3</w:t>
      </w:r>
      <w:r w:rsidR="007460E6">
        <w:rPr>
          <w:sz w:val="24"/>
          <w:szCs w:val="24"/>
        </w:rPr>
        <w:t>).</w:t>
      </w:r>
      <w:r w:rsidR="00FB4550">
        <w:rPr>
          <w:sz w:val="24"/>
          <w:szCs w:val="24"/>
        </w:rPr>
        <w:t xml:space="preserve"> </w:t>
      </w:r>
      <w:proofErr w:type="gramStart"/>
      <w:r w:rsidR="00FB4550">
        <w:rPr>
          <w:sz w:val="24"/>
          <w:szCs w:val="24"/>
        </w:rPr>
        <w:t>Они тоже хотели ч</w:t>
      </w:r>
      <w:r w:rsidR="00F05FFB">
        <w:rPr>
          <w:sz w:val="24"/>
          <w:szCs w:val="24"/>
        </w:rPr>
        <w:t>е</w:t>
      </w:r>
      <w:r w:rsidR="00FB4550">
        <w:rPr>
          <w:sz w:val="24"/>
          <w:szCs w:val="24"/>
        </w:rPr>
        <w:t>ткой, но только противоположной советской критике, идеологической позиции: чтобы большевики были показаны ужасными, а белые прекрасными.</w:t>
      </w:r>
      <w:proofErr w:type="gramEnd"/>
      <w:r w:rsidR="00FB4550">
        <w:rPr>
          <w:sz w:val="24"/>
          <w:szCs w:val="24"/>
        </w:rPr>
        <w:t xml:space="preserve"> Булгаков не мог удовлетворить ни тех, ни других. </w:t>
      </w:r>
      <w:proofErr w:type="gramStart"/>
      <w:r w:rsidR="00FB4550">
        <w:rPr>
          <w:sz w:val="24"/>
          <w:szCs w:val="24"/>
        </w:rPr>
        <w:t>Надо, впрочем, признать, что в прессе с</w:t>
      </w:r>
      <w:r w:rsidR="00FB4550">
        <w:rPr>
          <w:sz w:val="24"/>
          <w:szCs w:val="24"/>
        </w:rPr>
        <w:t>о</w:t>
      </w:r>
      <w:r w:rsidR="00FB4550">
        <w:rPr>
          <w:sz w:val="24"/>
          <w:szCs w:val="24"/>
        </w:rPr>
        <w:t>ветской, как и в эмигрантской неизменно отдавали должное таланту писателя и художественным достоинствам его произведений.</w:t>
      </w:r>
      <w:proofErr w:type="gramEnd"/>
    </w:p>
    <w:p w:rsidR="00E40F10" w:rsidRDefault="00E40F10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здесь напрашивается замечание структурного характера: желательно четкое разделение советской и эмигрантской критики. Читателю было бы удобнее орие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тироваться и сопоставлять зарубежную и </w:t>
      </w:r>
      <w:proofErr w:type="spellStart"/>
      <w:r>
        <w:rPr>
          <w:sz w:val="24"/>
          <w:szCs w:val="24"/>
        </w:rPr>
        <w:t>метропольную</w:t>
      </w:r>
      <w:proofErr w:type="spellEnd"/>
      <w:r>
        <w:rPr>
          <w:sz w:val="24"/>
          <w:szCs w:val="24"/>
        </w:rPr>
        <w:t xml:space="preserve"> прессу.</w:t>
      </w:r>
    </w:p>
    <w:p w:rsidR="00E27567" w:rsidRDefault="00E27567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Безусловный интерес представляют собранные в Указателе сведения о расск</w:t>
      </w:r>
      <w:r>
        <w:rPr>
          <w:sz w:val="24"/>
          <w:szCs w:val="24"/>
        </w:rPr>
        <w:t>а</w:t>
      </w:r>
      <w:r w:rsidR="008662E7">
        <w:rPr>
          <w:sz w:val="24"/>
          <w:szCs w:val="24"/>
        </w:rPr>
        <w:t xml:space="preserve">зах </w:t>
      </w:r>
      <w:r>
        <w:rPr>
          <w:sz w:val="24"/>
          <w:szCs w:val="24"/>
        </w:rPr>
        <w:t xml:space="preserve">актеров театра и кино, участвовавших в пьесах М.А. Булгакова, </w:t>
      </w:r>
      <w:r w:rsidR="008662E7">
        <w:rPr>
          <w:sz w:val="24"/>
          <w:szCs w:val="24"/>
        </w:rPr>
        <w:t>в</w:t>
      </w:r>
      <w:r>
        <w:rPr>
          <w:sz w:val="24"/>
          <w:szCs w:val="24"/>
        </w:rPr>
        <w:t xml:space="preserve"> спектаклях и фильмах по его сценариям </w:t>
      </w:r>
      <w:r w:rsidR="008662E7">
        <w:rPr>
          <w:sz w:val="24"/>
          <w:szCs w:val="24"/>
        </w:rPr>
        <w:t>(</w:t>
      </w:r>
      <w:r w:rsidR="001072C6">
        <w:rPr>
          <w:sz w:val="24"/>
          <w:szCs w:val="24"/>
        </w:rPr>
        <w:t xml:space="preserve">О.Н. </w:t>
      </w:r>
      <w:proofErr w:type="spellStart"/>
      <w:r w:rsidR="001072C6">
        <w:rPr>
          <w:sz w:val="24"/>
          <w:szCs w:val="24"/>
        </w:rPr>
        <w:t>Андровская</w:t>
      </w:r>
      <w:proofErr w:type="spellEnd"/>
      <w:r w:rsidR="001072C6">
        <w:rPr>
          <w:sz w:val="24"/>
          <w:szCs w:val="24"/>
        </w:rPr>
        <w:t xml:space="preserve">, </w:t>
      </w:r>
      <w:r w:rsidR="0046756B">
        <w:rPr>
          <w:sz w:val="24"/>
          <w:szCs w:val="24"/>
        </w:rPr>
        <w:t xml:space="preserve">В.Г. </w:t>
      </w:r>
      <w:proofErr w:type="spellStart"/>
      <w:r w:rsidR="0046756B">
        <w:rPr>
          <w:sz w:val="24"/>
          <w:szCs w:val="24"/>
        </w:rPr>
        <w:t>Сахновский</w:t>
      </w:r>
      <w:proofErr w:type="spellEnd"/>
      <w:r w:rsidR="0046756B">
        <w:rPr>
          <w:sz w:val="24"/>
          <w:szCs w:val="24"/>
        </w:rPr>
        <w:t xml:space="preserve">, </w:t>
      </w:r>
      <w:r w:rsidR="00617763">
        <w:rPr>
          <w:sz w:val="24"/>
          <w:szCs w:val="24"/>
        </w:rPr>
        <w:t xml:space="preserve">Н.П. Хмелев, </w:t>
      </w:r>
      <w:r w:rsidR="008662E7">
        <w:rPr>
          <w:sz w:val="24"/>
          <w:szCs w:val="24"/>
        </w:rPr>
        <w:t>Н.К. Черкасов и др.), а также</w:t>
      </w:r>
      <w:r w:rsidR="008662E7" w:rsidRPr="008662E7">
        <w:rPr>
          <w:sz w:val="24"/>
          <w:szCs w:val="24"/>
        </w:rPr>
        <w:t xml:space="preserve"> </w:t>
      </w:r>
      <w:r w:rsidR="008662E7">
        <w:rPr>
          <w:sz w:val="24"/>
          <w:szCs w:val="24"/>
        </w:rPr>
        <w:t>режиссеров и композиторов, писавших музыку к спе</w:t>
      </w:r>
      <w:r w:rsidR="008662E7">
        <w:rPr>
          <w:sz w:val="24"/>
          <w:szCs w:val="24"/>
        </w:rPr>
        <w:t>к</w:t>
      </w:r>
      <w:r w:rsidR="008662E7">
        <w:rPr>
          <w:sz w:val="24"/>
          <w:szCs w:val="24"/>
        </w:rPr>
        <w:t xml:space="preserve">таклям </w:t>
      </w:r>
      <w:r w:rsidR="00064FB1">
        <w:rPr>
          <w:sz w:val="24"/>
          <w:szCs w:val="24"/>
        </w:rPr>
        <w:t xml:space="preserve">и фильмам </w:t>
      </w:r>
      <w:r w:rsidR="008662E7">
        <w:rPr>
          <w:sz w:val="24"/>
          <w:szCs w:val="24"/>
        </w:rPr>
        <w:t xml:space="preserve">– </w:t>
      </w:r>
      <w:r w:rsidR="00064FB1">
        <w:rPr>
          <w:sz w:val="24"/>
          <w:szCs w:val="24"/>
        </w:rPr>
        <w:t xml:space="preserve">О.Ф. Глазунов, </w:t>
      </w:r>
      <w:r w:rsidR="0046756B">
        <w:rPr>
          <w:sz w:val="24"/>
          <w:szCs w:val="24"/>
        </w:rPr>
        <w:t xml:space="preserve">П.А. Марков, И.М. </w:t>
      </w:r>
      <w:proofErr w:type="spellStart"/>
      <w:r w:rsidR="0046756B">
        <w:rPr>
          <w:sz w:val="24"/>
          <w:szCs w:val="24"/>
        </w:rPr>
        <w:t>Рапопорт</w:t>
      </w:r>
      <w:proofErr w:type="spellEnd"/>
      <w:proofErr w:type="gramEnd"/>
      <w:r w:rsidR="0046756B">
        <w:rPr>
          <w:sz w:val="24"/>
          <w:szCs w:val="24"/>
        </w:rPr>
        <w:t xml:space="preserve">, </w:t>
      </w:r>
      <w:r w:rsidR="004D75BB">
        <w:rPr>
          <w:sz w:val="24"/>
          <w:szCs w:val="24"/>
        </w:rPr>
        <w:t xml:space="preserve">Р.Н. Симонов, </w:t>
      </w:r>
      <w:r w:rsidR="008662E7">
        <w:rPr>
          <w:sz w:val="24"/>
          <w:szCs w:val="24"/>
        </w:rPr>
        <w:t xml:space="preserve">К.С. Станиславский, Т.Н. Хренников и </w:t>
      </w:r>
      <w:proofErr w:type="spellStart"/>
      <w:proofErr w:type="gramStart"/>
      <w:r w:rsidR="008662E7"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 xml:space="preserve">, </w:t>
      </w:r>
    </w:p>
    <w:p w:rsidR="00DF1AB5" w:rsidRPr="005E4881" w:rsidRDefault="00DF1AB5" w:rsidP="00AA7779">
      <w:pPr>
        <w:pStyle w:val="a7"/>
        <w:widowControl w:val="0"/>
        <w:suppressLineNumbers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5E4881">
        <w:rPr>
          <w:color w:val="000000"/>
        </w:rPr>
        <w:t>Издание</w:t>
      </w:r>
      <w:r w:rsidR="002E61CD">
        <w:rPr>
          <w:color w:val="000000"/>
        </w:rPr>
        <w:t xml:space="preserve"> </w:t>
      </w:r>
      <w:r w:rsidRPr="005E4881">
        <w:rPr>
          <w:color w:val="000000"/>
        </w:rPr>
        <w:t xml:space="preserve">адресовано исследователям </w:t>
      </w:r>
      <w:r w:rsidR="002E61CD">
        <w:rPr>
          <w:color w:val="000000"/>
        </w:rPr>
        <w:t xml:space="preserve">не только </w:t>
      </w:r>
      <w:r w:rsidR="004D75BB">
        <w:rPr>
          <w:color w:val="000000"/>
        </w:rPr>
        <w:t>творческого наследия М.</w:t>
      </w:r>
      <w:r w:rsidRPr="005E4881">
        <w:rPr>
          <w:color w:val="000000"/>
        </w:rPr>
        <w:t>А. Бу</w:t>
      </w:r>
      <w:r w:rsidRPr="005E4881">
        <w:rPr>
          <w:color w:val="000000"/>
        </w:rPr>
        <w:t>л</w:t>
      </w:r>
      <w:r w:rsidRPr="005E4881">
        <w:rPr>
          <w:color w:val="000000"/>
        </w:rPr>
        <w:t xml:space="preserve">гакова, </w:t>
      </w:r>
      <w:r w:rsidR="002E61CD">
        <w:rPr>
          <w:color w:val="000000"/>
        </w:rPr>
        <w:t>но и</w:t>
      </w:r>
      <w:r w:rsidRPr="005E4881">
        <w:rPr>
          <w:color w:val="000000"/>
        </w:rPr>
        <w:t xml:space="preserve"> литературы и театра</w:t>
      </w:r>
      <w:r w:rsidR="002E61CD">
        <w:rPr>
          <w:color w:val="000000"/>
        </w:rPr>
        <w:t>, а также</w:t>
      </w:r>
      <w:r w:rsidRPr="005E4881">
        <w:rPr>
          <w:color w:val="000000"/>
        </w:rPr>
        <w:t xml:space="preserve"> преподавателям вузов, аспирантам, ст</w:t>
      </w:r>
      <w:r w:rsidRPr="005E4881">
        <w:rPr>
          <w:color w:val="000000"/>
        </w:rPr>
        <w:t>у</w:t>
      </w:r>
      <w:r w:rsidRPr="005E4881">
        <w:rPr>
          <w:color w:val="000000"/>
        </w:rPr>
        <w:lastRenderedPageBreak/>
        <w:t>дентам, специалистам архивов, библиотек и музеев, всем интересующимся тво</w:t>
      </w:r>
      <w:r w:rsidRPr="005E4881">
        <w:rPr>
          <w:color w:val="000000"/>
        </w:rPr>
        <w:t>р</w:t>
      </w:r>
      <w:r w:rsidRPr="005E4881">
        <w:rPr>
          <w:color w:val="000000"/>
        </w:rPr>
        <w:t>чеством писателя.</w:t>
      </w:r>
    </w:p>
    <w:p w:rsidR="00DF1AB5" w:rsidRPr="005F5B2B" w:rsidRDefault="006E7F53" w:rsidP="00AA7779">
      <w:pPr>
        <w:widowControl w:val="0"/>
        <w:suppressLineNumbers/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всех </w:t>
      </w:r>
      <w:proofErr w:type="spellStart"/>
      <w:r>
        <w:rPr>
          <w:sz w:val="24"/>
          <w:szCs w:val="24"/>
        </w:rPr>
        <w:t>булгакофилов</w:t>
      </w:r>
      <w:proofErr w:type="spellEnd"/>
      <w:r>
        <w:rPr>
          <w:sz w:val="24"/>
          <w:szCs w:val="24"/>
        </w:rPr>
        <w:t xml:space="preserve"> эта книга, погружающая нас в мир великого русского писателя, безусловно, станет увлекательнейшим чтением</w:t>
      </w:r>
      <w:r w:rsidR="00443CF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:rsidR="00CA05E9" w:rsidRDefault="005B4620" w:rsidP="005B4620">
      <w:pPr>
        <w:widowControl w:val="0"/>
        <w:suppressLineNumbers/>
        <w:spacing w:after="0" w:line="240" w:lineRule="auto"/>
        <w:ind w:firstLine="284"/>
        <w:contextualSpacing/>
        <w:jc w:val="right"/>
        <w:rPr>
          <w:i/>
          <w:sz w:val="24"/>
          <w:szCs w:val="24"/>
        </w:rPr>
      </w:pPr>
      <w:r w:rsidRPr="005B4620">
        <w:rPr>
          <w:i/>
          <w:sz w:val="24"/>
          <w:szCs w:val="24"/>
        </w:rPr>
        <w:t xml:space="preserve">А.В. </w:t>
      </w:r>
      <w:proofErr w:type="spellStart"/>
      <w:r w:rsidRPr="005B4620">
        <w:rPr>
          <w:i/>
          <w:sz w:val="24"/>
          <w:szCs w:val="24"/>
        </w:rPr>
        <w:t>Злочевская</w:t>
      </w:r>
      <w:proofErr w:type="spellEnd"/>
    </w:p>
    <w:p w:rsidR="00564DB4" w:rsidRPr="00564DB4" w:rsidRDefault="00564DB4" w:rsidP="00564DB4">
      <w:pPr>
        <w:widowControl w:val="0"/>
        <w:suppressLineNumbers/>
        <w:spacing w:after="0" w:line="240" w:lineRule="auto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20 марта 2018 г.</w:t>
      </w:r>
    </w:p>
    <w:sectPr w:rsidR="00564DB4" w:rsidRPr="00564DB4" w:rsidSect="002179D5">
      <w:footerReference w:type="default" r:id="rId9"/>
      <w:pgSz w:w="11906" w:h="16838" w:code="9"/>
      <w:pgMar w:top="1701" w:right="1701" w:bottom="1701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07" w:rsidRDefault="00BD3A07" w:rsidP="00116A46">
      <w:pPr>
        <w:spacing w:after="0" w:line="240" w:lineRule="auto"/>
      </w:pPr>
      <w:r>
        <w:separator/>
      </w:r>
    </w:p>
  </w:endnote>
  <w:endnote w:type="continuationSeparator" w:id="0">
    <w:p w:rsidR="00BD3A07" w:rsidRDefault="00BD3A07" w:rsidP="0011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33038"/>
      <w:docPartObj>
        <w:docPartGallery w:val="Page Numbers (Bottom of Page)"/>
        <w:docPartUnique/>
      </w:docPartObj>
    </w:sdtPr>
    <w:sdtEndPr/>
    <w:sdtContent>
      <w:p w:rsidR="00F16EB6" w:rsidRDefault="00F16E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11">
          <w:rPr>
            <w:noProof/>
          </w:rPr>
          <w:t>2</w:t>
        </w:r>
        <w:r>
          <w:fldChar w:fldCharType="end"/>
        </w:r>
      </w:p>
    </w:sdtContent>
  </w:sdt>
  <w:p w:rsidR="00F16EB6" w:rsidRDefault="00F16E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07" w:rsidRDefault="00BD3A07" w:rsidP="00116A46">
      <w:pPr>
        <w:spacing w:after="0" w:line="240" w:lineRule="auto"/>
      </w:pPr>
      <w:r>
        <w:separator/>
      </w:r>
    </w:p>
  </w:footnote>
  <w:footnote w:type="continuationSeparator" w:id="0">
    <w:p w:rsidR="00BD3A07" w:rsidRDefault="00BD3A07" w:rsidP="00116A46">
      <w:pPr>
        <w:spacing w:after="0" w:line="240" w:lineRule="auto"/>
      </w:pPr>
      <w:r>
        <w:continuationSeparator/>
      </w:r>
    </w:p>
  </w:footnote>
  <w:footnote w:id="1">
    <w:p w:rsidR="00D83476" w:rsidRDefault="00D83476" w:rsidP="00D83476">
      <w:pPr>
        <w:pStyle w:val="a4"/>
        <w:widowControl w:val="0"/>
        <w:suppressLineNumbers/>
        <w:contextualSpacing/>
        <w:jc w:val="both"/>
      </w:pPr>
      <w:r>
        <w:rPr>
          <w:rStyle w:val="a6"/>
        </w:rPr>
        <w:footnoteRef/>
      </w:r>
      <w:r>
        <w:t xml:space="preserve"> М.А. Булгаков: аннотированный библиографический указатель. Т.1</w:t>
      </w:r>
      <w:proofErr w:type="gramStart"/>
      <w:r>
        <w:t xml:space="preserve"> :</w:t>
      </w:r>
      <w:proofErr w:type="gramEnd"/>
      <w:r>
        <w:t xml:space="preserve"> 1919 – 1940 </w:t>
      </w:r>
      <w:r w:rsidR="00AA7779">
        <w:t xml:space="preserve">/ </w:t>
      </w:r>
      <w:r w:rsidR="00207D39">
        <w:t>Науч. ко</w:t>
      </w:r>
      <w:r w:rsidR="00207D39">
        <w:t>н</w:t>
      </w:r>
      <w:r w:rsidR="00207D39">
        <w:t>сультант М.О. Чудакова;</w:t>
      </w:r>
      <w:r w:rsidR="00AA7779">
        <w:t xml:space="preserve"> </w:t>
      </w:r>
      <w:r>
        <w:t xml:space="preserve">сост.: М.В. Мишурина, </w:t>
      </w:r>
      <w:r w:rsidR="00F16EB6" w:rsidRPr="00F16EB6">
        <w:t>[</w:t>
      </w:r>
      <w:r>
        <w:t xml:space="preserve">Е.И. </w:t>
      </w:r>
      <w:proofErr w:type="spellStart"/>
      <w:r>
        <w:t>Алексеенкова</w:t>
      </w:r>
      <w:proofErr w:type="spellEnd"/>
      <w:r w:rsidR="00F16EB6" w:rsidRPr="00F16EB6">
        <w:t>]</w:t>
      </w:r>
      <w:r>
        <w:t xml:space="preserve">, И.С. Ефимова, Ю.Т. </w:t>
      </w:r>
      <w:proofErr w:type="spellStart"/>
      <w:r>
        <w:t>Слизун</w:t>
      </w:r>
      <w:proofErr w:type="spellEnd"/>
      <w:r>
        <w:t xml:space="preserve">; ред. С.П. </w:t>
      </w:r>
      <w:proofErr w:type="spellStart"/>
      <w:r>
        <w:t>Бавин</w:t>
      </w:r>
      <w:proofErr w:type="spellEnd"/>
      <w:r>
        <w:t xml:space="preserve">, </w:t>
      </w:r>
      <w:r w:rsidR="0047368B">
        <w:t xml:space="preserve">М.В. Мишурина; </w:t>
      </w:r>
      <w:proofErr w:type="spellStart"/>
      <w:r w:rsidR="0047368B">
        <w:t>библиогр</w:t>
      </w:r>
      <w:proofErr w:type="spellEnd"/>
      <w:r w:rsidR="0047368B">
        <w:t>. Ред. А.В. Акимен</w:t>
      </w:r>
      <w:r w:rsidR="001E58EF">
        <w:t>ко. – М.: РГБИ, 2017. – 704 с.</w:t>
      </w:r>
    </w:p>
  </w:footnote>
  <w:footnote w:id="2">
    <w:p w:rsidR="006D5396" w:rsidRPr="001E58EF" w:rsidRDefault="006D5396" w:rsidP="001E58EF">
      <w:pPr>
        <w:pStyle w:val="a4"/>
        <w:jc w:val="both"/>
      </w:pPr>
      <w:r w:rsidRPr="001E58EF">
        <w:rPr>
          <w:rStyle w:val="a6"/>
        </w:rPr>
        <w:footnoteRef/>
      </w:r>
      <w:r w:rsidRPr="001E58EF">
        <w:t xml:space="preserve"> Рыцарь литературы ХХ века (</w:t>
      </w:r>
      <w:r w:rsidR="001E58EF" w:rsidRPr="001E58EF">
        <w:t>115 лет со дня рождения М.А. Булгакова</w:t>
      </w:r>
      <w:r w:rsidRPr="001E58EF">
        <w:t>)</w:t>
      </w:r>
      <w:r w:rsidR="001E58EF" w:rsidRPr="001E58EF">
        <w:t>. Библиографический ук</w:t>
      </w:r>
      <w:r w:rsidR="001E58EF" w:rsidRPr="001E58EF">
        <w:t>а</w:t>
      </w:r>
      <w:r w:rsidR="001E58EF" w:rsidRPr="001E58EF">
        <w:t>затель /</w:t>
      </w:r>
      <w:r w:rsidR="001E58EF">
        <w:t xml:space="preserve"> подготовила к изданию </w:t>
      </w:r>
      <w:r w:rsidR="00207D25">
        <w:t xml:space="preserve">Е.С. </w:t>
      </w:r>
      <w:proofErr w:type="spellStart"/>
      <w:r w:rsidR="001E58EF">
        <w:t>Забабурина</w:t>
      </w:r>
      <w:proofErr w:type="spellEnd"/>
      <w:r w:rsidR="001E58EF">
        <w:t xml:space="preserve"> </w:t>
      </w:r>
      <w:r w:rsidR="001E58EF" w:rsidRPr="001E58EF">
        <w:t xml:space="preserve"> – М.: Управление культуры ЦАО г. Москва, Справочно-библиографический отдел Библиотеки искусств им. А.П. </w:t>
      </w:r>
      <w:proofErr w:type="spellStart"/>
      <w:r w:rsidR="001E58EF" w:rsidRPr="001E58EF">
        <w:t>Боголепова</w:t>
      </w:r>
      <w:proofErr w:type="spellEnd"/>
      <w:r w:rsidR="001E58EF" w:rsidRPr="001E58EF">
        <w:t xml:space="preserve">. – 12 </w:t>
      </w:r>
      <w:proofErr w:type="gramStart"/>
      <w:r w:rsidR="001E58EF" w:rsidRPr="001E58EF">
        <w:t>с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A05"/>
    <w:multiLevelType w:val="multilevel"/>
    <w:tmpl w:val="D3CA6BC2"/>
    <w:styleLink w:val="TimesNewRoman1406"/>
    <w:lvl w:ilvl="0">
      <w:start w:val="7"/>
      <w:numFmt w:val="upperRoman"/>
      <w:lvlText w:val="%1."/>
      <w:lvlJc w:val="right"/>
      <w:pPr>
        <w:ind w:left="720" w:hanging="360"/>
      </w:pPr>
      <w:rPr>
        <w:rFonts w:ascii="Times New Roman" w:hAnsi="Times New Roman"/>
        <w:b w:val="0"/>
        <w:bCs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D5"/>
    <w:rsid w:val="000157FA"/>
    <w:rsid w:val="00064FB1"/>
    <w:rsid w:val="00095761"/>
    <w:rsid w:val="000B7E62"/>
    <w:rsid w:val="000C0565"/>
    <w:rsid w:val="000D653C"/>
    <w:rsid w:val="000E475E"/>
    <w:rsid w:val="000E4AF4"/>
    <w:rsid w:val="001072C6"/>
    <w:rsid w:val="00116A46"/>
    <w:rsid w:val="00122BBE"/>
    <w:rsid w:val="001868DD"/>
    <w:rsid w:val="00193C43"/>
    <w:rsid w:val="001A54F6"/>
    <w:rsid w:val="001E58EF"/>
    <w:rsid w:val="00207D25"/>
    <w:rsid w:val="00207D39"/>
    <w:rsid w:val="002179D5"/>
    <w:rsid w:val="00226A45"/>
    <w:rsid w:val="00227F18"/>
    <w:rsid w:val="002427DB"/>
    <w:rsid w:val="002430F7"/>
    <w:rsid w:val="00250E4B"/>
    <w:rsid w:val="002A5F6E"/>
    <w:rsid w:val="002A6EEA"/>
    <w:rsid w:val="002B4F78"/>
    <w:rsid w:val="002C6011"/>
    <w:rsid w:val="002D4FDE"/>
    <w:rsid w:val="002E61CD"/>
    <w:rsid w:val="002E6CEB"/>
    <w:rsid w:val="00321F68"/>
    <w:rsid w:val="00323BD7"/>
    <w:rsid w:val="003328CA"/>
    <w:rsid w:val="00337693"/>
    <w:rsid w:val="003414F4"/>
    <w:rsid w:val="00345966"/>
    <w:rsid w:val="00346FBC"/>
    <w:rsid w:val="0037672E"/>
    <w:rsid w:val="00384C49"/>
    <w:rsid w:val="00443CFE"/>
    <w:rsid w:val="0046756B"/>
    <w:rsid w:val="0047368B"/>
    <w:rsid w:val="00490D83"/>
    <w:rsid w:val="004A0645"/>
    <w:rsid w:val="004A5BE8"/>
    <w:rsid w:val="004A6B2C"/>
    <w:rsid w:val="004D39CF"/>
    <w:rsid w:val="004D75BB"/>
    <w:rsid w:val="004F0F35"/>
    <w:rsid w:val="00515758"/>
    <w:rsid w:val="00536970"/>
    <w:rsid w:val="0054370B"/>
    <w:rsid w:val="005462B6"/>
    <w:rsid w:val="00564DB4"/>
    <w:rsid w:val="00582A3D"/>
    <w:rsid w:val="005B2695"/>
    <w:rsid w:val="005B4620"/>
    <w:rsid w:val="005C5FC1"/>
    <w:rsid w:val="005E15BA"/>
    <w:rsid w:val="005E4881"/>
    <w:rsid w:val="005F5B2B"/>
    <w:rsid w:val="006076E0"/>
    <w:rsid w:val="00617763"/>
    <w:rsid w:val="0063547A"/>
    <w:rsid w:val="00644381"/>
    <w:rsid w:val="00670869"/>
    <w:rsid w:val="00672FC5"/>
    <w:rsid w:val="00687FE2"/>
    <w:rsid w:val="006911B7"/>
    <w:rsid w:val="006D5396"/>
    <w:rsid w:val="006E7F53"/>
    <w:rsid w:val="006F6732"/>
    <w:rsid w:val="007460E6"/>
    <w:rsid w:val="0075244F"/>
    <w:rsid w:val="007752C7"/>
    <w:rsid w:val="00784267"/>
    <w:rsid w:val="0079351D"/>
    <w:rsid w:val="008013CE"/>
    <w:rsid w:val="00821918"/>
    <w:rsid w:val="00831D96"/>
    <w:rsid w:val="00844C24"/>
    <w:rsid w:val="00852A26"/>
    <w:rsid w:val="008662E7"/>
    <w:rsid w:val="00877389"/>
    <w:rsid w:val="008D5724"/>
    <w:rsid w:val="008D7B89"/>
    <w:rsid w:val="009060E0"/>
    <w:rsid w:val="00951881"/>
    <w:rsid w:val="00975BD7"/>
    <w:rsid w:val="009A76C1"/>
    <w:rsid w:val="009B161C"/>
    <w:rsid w:val="009B531A"/>
    <w:rsid w:val="009D2921"/>
    <w:rsid w:val="009E5825"/>
    <w:rsid w:val="00A13B09"/>
    <w:rsid w:val="00A24A34"/>
    <w:rsid w:val="00AA7779"/>
    <w:rsid w:val="00AB6859"/>
    <w:rsid w:val="00AD30BE"/>
    <w:rsid w:val="00AE6B8B"/>
    <w:rsid w:val="00AE7F73"/>
    <w:rsid w:val="00AF1ADF"/>
    <w:rsid w:val="00AF4D02"/>
    <w:rsid w:val="00B41C7B"/>
    <w:rsid w:val="00B57A2E"/>
    <w:rsid w:val="00B6272B"/>
    <w:rsid w:val="00B64F0F"/>
    <w:rsid w:val="00B66F18"/>
    <w:rsid w:val="00B803E5"/>
    <w:rsid w:val="00BD3A07"/>
    <w:rsid w:val="00BE20E6"/>
    <w:rsid w:val="00C2120E"/>
    <w:rsid w:val="00C35AF9"/>
    <w:rsid w:val="00C46C76"/>
    <w:rsid w:val="00C61770"/>
    <w:rsid w:val="00C70FEB"/>
    <w:rsid w:val="00CA027B"/>
    <w:rsid w:val="00CA05E9"/>
    <w:rsid w:val="00D02AB1"/>
    <w:rsid w:val="00D03B70"/>
    <w:rsid w:val="00D04983"/>
    <w:rsid w:val="00D648E2"/>
    <w:rsid w:val="00D83476"/>
    <w:rsid w:val="00DB0376"/>
    <w:rsid w:val="00DB26BD"/>
    <w:rsid w:val="00DF1AB5"/>
    <w:rsid w:val="00E03D08"/>
    <w:rsid w:val="00E13EB4"/>
    <w:rsid w:val="00E17AE9"/>
    <w:rsid w:val="00E272E9"/>
    <w:rsid w:val="00E27567"/>
    <w:rsid w:val="00E34340"/>
    <w:rsid w:val="00E40F10"/>
    <w:rsid w:val="00E57E84"/>
    <w:rsid w:val="00E815D8"/>
    <w:rsid w:val="00E8742F"/>
    <w:rsid w:val="00E938B1"/>
    <w:rsid w:val="00E97545"/>
    <w:rsid w:val="00F04993"/>
    <w:rsid w:val="00F05071"/>
    <w:rsid w:val="00F05FFB"/>
    <w:rsid w:val="00F16EB6"/>
    <w:rsid w:val="00F17871"/>
    <w:rsid w:val="00F341E7"/>
    <w:rsid w:val="00F570DE"/>
    <w:rsid w:val="00F65AB0"/>
    <w:rsid w:val="00F963E3"/>
    <w:rsid w:val="00FB4550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autoRedefine/>
    <w:qFormat/>
    <w:rsid w:val="002A6EE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444" w:lineRule="auto"/>
      <w:ind w:left="1440" w:right="1440" w:firstLine="567"/>
      <w:contextualSpacing/>
      <w:jc w:val="both"/>
    </w:pPr>
    <w:rPr>
      <w:rFonts w:ascii="Courier New" w:eastAsia="Times New Roman" w:hAnsi="Courier New" w:cs="Courier New"/>
      <w:i w:val="0"/>
      <w:iCs w:val="0"/>
      <w:color w:val="auto"/>
      <w:szCs w:val="24"/>
      <w:shd w:val="clear" w:color="auto" w:fill="FFFFFF"/>
      <w:lang w:eastAsia="ru-RU"/>
    </w:rPr>
  </w:style>
  <w:style w:type="paragraph" w:styleId="a3">
    <w:name w:val="Block Text"/>
    <w:basedOn w:val="a"/>
    <w:uiPriority w:val="99"/>
    <w:semiHidden/>
    <w:unhideWhenUsed/>
    <w:rsid w:val="002A6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TimesNewRoman1406">
    <w:name w:val="Стиль нумерованный Times New Roman 14 пт полужирный Слева:  06..."/>
    <w:basedOn w:val="a2"/>
    <w:rsid w:val="00951881"/>
    <w:pPr>
      <w:numPr>
        <w:numId w:val="1"/>
      </w:numPr>
    </w:pPr>
  </w:style>
  <w:style w:type="paragraph" w:styleId="a4">
    <w:name w:val="footnote text"/>
    <w:basedOn w:val="a"/>
    <w:link w:val="a5"/>
    <w:uiPriority w:val="99"/>
    <w:semiHidden/>
    <w:unhideWhenUsed/>
    <w:rsid w:val="00116A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6A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6A46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DF1A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EB6"/>
  </w:style>
  <w:style w:type="paragraph" w:styleId="aa">
    <w:name w:val="footer"/>
    <w:basedOn w:val="a"/>
    <w:link w:val="ab"/>
    <w:uiPriority w:val="99"/>
    <w:unhideWhenUsed/>
    <w:rsid w:val="00F1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autoRedefine/>
    <w:qFormat/>
    <w:rsid w:val="002A6EE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444" w:lineRule="auto"/>
      <w:ind w:left="1440" w:right="1440" w:firstLine="567"/>
      <w:contextualSpacing/>
      <w:jc w:val="both"/>
    </w:pPr>
    <w:rPr>
      <w:rFonts w:ascii="Courier New" w:eastAsia="Times New Roman" w:hAnsi="Courier New" w:cs="Courier New"/>
      <w:i w:val="0"/>
      <w:iCs w:val="0"/>
      <w:color w:val="auto"/>
      <w:szCs w:val="24"/>
      <w:shd w:val="clear" w:color="auto" w:fill="FFFFFF"/>
      <w:lang w:eastAsia="ru-RU"/>
    </w:rPr>
  </w:style>
  <w:style w:type="paragraph" w:styleId="a3">
    <w:name w:val="Block Text"/>
    <w:basedOn w:val="a"/>
    <w:uiPriority w:val="99"/>
    <w:semiHidden/>
    <w:unhideWhenUsed/>
    <w:rsid w:val="002A6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TimesNewRoman1406">
    <w:name w:val="Стиль нумерованный Times New Roman 14 пт полужирный Слева:  06..."/>
    <w:basedOn w:val="a2"/>
    <w:rsid w:val="00951881"/>
    <w:pPr>
      <w:numPr>
        <w:numId w:val="1"/>
      </w:numPr>
    </w:pPr>
  </w:style>
  <w:style w:type="paragraph" w:styleId="a4">
    <w:name w:val="footnote text"/>
    <w:basedOn w:val="a"/>
    <w:link w:val="a5"/>
    <w:uiPriority w:val="99"/>
    <w:semiHidden/>
    <w:unhideWhenUsed/>
    <w:rsid w:val="00116A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6A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6A46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DF1A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EB6"/>
  </w:style>
  <w:style w:type="paragraph" w:styleId="aa">
    <w:name w:val="footer"/>
    <w:basedOn w:val="a"/>
    <w:link w:val="ab"/>
    <w:uiPriority w:val="99"/>
    <w:unhideWhenUsed/>
    <w:rsid w:val="00F1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5E37-7119-46F0-A96E-D9660DE8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40</cp:revision>
  <dcterms:created xsi:type="dcterms:W3CDTF">2018-02-14T09:34:00Z</dcterms:created>
  <dcterms:modified xsi:type="dcterms:W3CDTF">2018-03-27T12:12:00Z</dcterms:modified>
</cp:coreProperties>
</file>